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ADC86B8" w14:textId="61F83486" w:rsidR="00423258" w:rsidRPr="00C74D8B" w:rsidRDefault="00526B2C" w:rsidP="005D5588">
      <w:pPr>
        <w:tabs>
          <w:tab w:val="center" w:pos="4536"/>
          <w:tab w:val="right" w:pos="8280"/>
          <w:tab w:val="right" w:pos="9639"/>
        </w:tabs>
        <w:ind w:right="2"/>
        <w:jc w:val="both"/>
        <w:rPr>
          <w:rFonts w:ascii="Arial" w:hAnsi="Arial" w:cs="Arial"/>
          <w:b/>
          <w:bCs/>
          <w:sz w:val="28"/>
        </w:rPr>
      </w:pPr>
      <w:r>
        <w:rPr>
          <w:rFonts w:ascii="Arial" w:hAnsi="Arial" w:cs="Arial"/>
          <w:b/>
          <w:bCs/>
          <w:sz w:val="28"/>
        </w:rPr>
        <w:t>3GPP TSG RAN WG1 #106</w:t>
      </w:r>
      <w:r w:rsidR="00423258">
        <w:rPr>
          <w:rFonts w:ascii="Arial" w:hAnsi="Arial" w:cs="Arial"/>
          <w:b/>
          <w:bCs/>
          <w:sz w:val="28"/>
        </w:rPr>
        <w:t xml:space="preserve">            </w:t>
      </w:r>
      <w:r w:rsidR="00423258" w:rsidRPr="00C74D8B">
        <w:rPr>
          <w:rFonts w:ascii="Arial" w:hAnsi="Arial" w:cs="Arial"/>
          <w:b/>
          <w:bCs/>
          <w:sz w:val="28"/>
        </w:rPr>
        <w:tab/>
      </w:r>
      <w:r w:rsidR="00B255EF">
        <w:rPr>
          <w:rFonts w:ascii="Arial" w:hAnsi="Arial" w:cs="Arial"/>
          <w:b/>
          <w:bCs/>
          <w:sz w:val="28"/>
        </w:rPr>
        <w:t xml:space="preserve">                        </w:t>
      </w:r>
      <w:r w:rsidR="00423258">
        <w:rPr>
          <w:rFonts w:ascii="Arial" w:hAnsi="Arial" w:cs="Arial"/>
          <w:b/>
          <w:bCs/>
          <w:sz w:val="28"/>
        </w:rPr>
        <w:t xml:space="preserve">           </w:t>
      </w:r>
      <w:r w:rsidR="00B255EF">
        <w:rPr>
          <w:rFonts w:ascii="Arial" w:hAnsi="Arial" w:cs="Arial"/>
          <w:b/>
          <w:bCs/>
          <w:sz w:val="28"/>
        </w:rPr>
        <w:t xml:space="preserve">  </w:t>
      </w:r>
      <w:r w:rsidR="00423258">
        <w:rPr>
          <w:rFonts w:ascii="Arial" w:hAnsi="Arial" w:cs="Arial"/>
          <w:b/>
          <w:bCs/>
          <w:sz w:val="28"/>
        </w:rPr>
        <w:t xml:space="preserve"> </w:t>
      </w:r>
      <w:r>
        <w:rPr>
          <w:rFonts w:ascii="Arial" w:hAnsi="Arial" w:cs="Arial"/>
          <w:b/>
          <w:bCs/>
          <w:sz w:val="28"/>
        </w:rPr>
        <w:t xml:space="preserve">      </w:t>
      </w:r>
      <w:r w:rsidR="00D907E1">
        <w:rPr>
          <w:rFonts w:ascii="Arial" w:hAnsi="Arial" w:cs="Arial"/>
          <w:b/>
          <w:bCs/>
          <w:sz w:val="28"/>
        </w:rPr>
        <w:t xml:space="preserve"> </w:t>
      </w:r>
      <w:r w:rsidR="00423258">
        <w:rPr>
          <w:rFonts w:ascii="Arial" w:hAnsi="Arial" w:cs="Arial"/>
          <w:b/>
          <w:bCs/>
          <w:sz w:val="28"/>
        </w:rPr>
        <w:t>R1-2</w:t>
      </w:r>
      <w:r w:rsidR="00B4433C">
        <w:rPr>
          <w:rFonts w:ascii="Arial" w:hAnsi="Arial" w:cs="Arial"/>
          <w:b/>
          <w:bCs/>
          <w:sz w:val="28"/>
        </w:rPr>
        <w:t>1</w:t>
      </w:r>
      <w:r w:rsidR="00252D47">
        <w:rPr>
          <w:rFonts w:ascii="Arial" w:hAnsi="Arial" w:cs="Arial"/>
          <w:b/>
          <w:bCs/>
          <w:sz w:val="28"/>
        </w:rPr>
        <w:t>06899</w:t>
      </w:r>
    </w:p>
    <w:p w14:paraId="79293282" w14:textId="118ABF8C" w:rsidR="00423258" w:rsidRPr="0068196F" w:rsidRDefault="00423258" w:rsidP="00D907E1">
      <w:pPr>
        <w:tabs>
          <w:tab w:val="center" w:pos="4536"/>
          <w:tab w:val="right" w:pos="9072"/>
        </w:tabs>
        <w:spacing w:line="276" w:lineRule="auto"/>
        <w:jc w:val="both"/>
        <w:rPr>
          <w:rFonts w:ascii="Arial" w:eastAsia="MS Mincho" w:hAnsi="Arial" w:cs="Arial"/>
          <w:b/>
          <w:bCs/>
          <w:sz w:val="28"/>
          <w:lang w:eastAsia="ja-JP"/>
        </w:rPr>
      </w:pPr>
      <w:r w:rsidRPr="00C74D8B">
        <w:rPr>
          <w:rFonts w:ascii="Arial" w:eastAsia="MS Mincho" w:hAnsi="Arial" w:cs="Arial"/>
          <w:b/>
          <w:bCs/>
          <w:sz w:val="28"/>
          <w:lang w:eastAsia="ja-JP"/>
        </w:rPr>
        <w:t xml:space="preserve">e-Meeting, </w:t>
      </w:r>
      <w:r w:rsidR="00526B2C">
        <w:rPr>
          <w:rFonts w:ascii="Arial" w:eastAsia="MS Mincho" w:hAnsi="Arial" w:cs="Arial"/>
          <w:b/>
          <w:bCs/>
          <w:sz w:val="28"/>
          <w:lang w:eastAsia="ja-JP"/>
        </w:rPr>
        <w:t>Aug</w:t>
      </w:r>
      <w:r w:rsidR="00B255EF">
        <w:rPr>
          <w:rFonts w:ascii="Arial" w:eastAsia="MS Mincho" w:hAnsi="Arial" w:cs="Arial"/>
          <w:b/>
          <w:bCs/>
          <w:sz w:val="28"/>
          <w:lang w:eastAsia="ja-JP"/>
        </w:rPr>
        <w:t xml:space="preserve"> 1</w:t>
      </w:r>
      <w:r w:rsidR="00526B2C">
        <w:rPr>
          <w:rFonts w:ascii="Arial" w:eastAsia="MS Mincho" w:hAnsi="Arial" w:cs="Arial"/>
          <w:b/>
          <w:bCs/>
          <w:sz w:val="28"/>
          <w:lang w:eastAsia="ja-JP"/>
        </w:rPr>
        <w:t>5</w:t>
      </w:r>
      <w:r w:rsidRPr="00C74D8B">
        <w:rPr>
          <w:rFonts w:ascii="Arial" w:eastAsia="MS Mincho" w:hAnsi="Arial" w:cs="Arial"/>
          <w:b/>
          <w:bCs/>
          <w:sz w:val="28"/>
          <w:vertAlign w:val="superscript"/>
          <w:lang w:eastAsia="ja-JP"/>
        </w:rPr>
        <w:t>th</w:t>
      </w:r>
      <w:r w:rsidR="00526B2C">
        <w:rPr>
          <w:rFonts w:ascii="Arial" w:eastAsia="MS Mincho" w:hAnsi="Arial" w:cs="Arial"/>
          <w:b/>
          <w:bCs/>
          <w:sz w:val="28"/>
          <w:lang w:eastAsia="ja-JP"/>
        </w:rPr>
        <w:t xml:space="preserve"> – </w:t>
      </w:r>
      <w:r w:rsidRPr="00C74D8B">
        <w:rPr>
          <w:rFonts w:ascii="Arial" w:eastAsia="MS Mincho" w:hAnsi="Arial" w:cs="Arial"/>
          <w:b/>
          <w:bCs/>
          <w:sz w:val="28"/>
          <w:lang w:eastAsia="ja-JP"/>
        </w:rPr>
        <w:t xml:space="preserve"> </w:t>
      </w:r>
      <w:r w:rsidR="002C3214">
        <w:rPr>
          <w:rFonts w:ascii="Arial" w:eastAsia="MS Mincho" w:hAnsi="Arial" w:cs="Arial"/>
          <w:b/>
          <w:bCs/>
          <w:sz w:val="28"/>
          <w:lang w:eastAsia="ja-JP"/>
        </w:rPr>
        <w:t>27</w:t>
      </w:r>
      <w:r w:rsidRPr="00C74D8B">
        <w:rPr>
          <w:rFonts w:ascii="Arial" w:eastAsia="MS Mincho" w:hAnsi="Arial" w:cs="Arial"/>
          <w:b/>
          <w:bCs/>
          <w:sz w:val="28"/>
          <w:vertAlign w:val="superscript"/>
          <w:lang w:eastAsia="ja-JP"/>
        </w:rPr>
        <w:t>th</w:t>
      </w:r>
      <w:r w:rsidRPr="00C74D8B">
        <w:rPr>
          <w:rFonts w:ascii="Arial" w:eastAsia="MS Mincho" w:hAnsi="Arial" w:cs="Arial"/>
          <w:b/>
          <w:bCs/>
          <w:sz w:val="28"/>
          <w:lang w:eastAsia="ja-JP"/>
        </w:rPr>
        <w:t>, 202</w:t>
      </w:r>
      <w:r w:rsidR="00B4433C">
        <w:rPr>
          <w:rFonts w:ascii="Arial" w:eastAsia="MS Mincho" w:hAnsi="Arial" w:cs="Arial"/>
          <w:b/>
          <w:bCs/>
          <w:sz w:val="28"/>
          <w:lang w:eastAsia="ja-JP"/>
        </w:rPr>
        <w:t>1</w:t>
      </w:r>
    </w:p>
    <w:p w14:paraId="04C371F9" w14:textId="1EE76142" w:rsidR="001133AB" w:rsidRPr="00B03E26" w:rsidRDefault="001133AB">
      <w:pPr>
        <w:tabs>
          <w:tab w:val="left" w:pos="1500"/>
        </w:tabs>
        <w:overflowPunct w:val="0"/>
        <w:autoSpaceDE w:val="0"/>
        <w:autoSpaceDN w:val="0"/>
        <w:adjustRightInd w:val="0"/>
        <w:spacing w:line="288" w:lineRule="auto"/>
        <w:jc w:val="both"/>
        <w:textAlignment w:val="baseline"/>
        <w:rPr>
          <w:rFonts w:ascii="Arial" w:eastAsia="SimSun" w:hAnsi="Arial"/>
          <w:b/>
          <w:sz w:val="24"/>
          <w:lang w:eastAsia="zh-CN"/>
        </w:rPr>
      </w:pPr>
      <w:r w:rsidRPr="00942026">
        <w:rPr>
          <w:rFonts w:ascii="Arial" w:eastAsia="MS Mincho" w:hAnsi="Arial"/>
          <w:b/>
          <w:sz w:val="24"/>
          <w:lang w:eastAsia="zh-CN"/>
        </w:rPr>
        <w:t>Agenda Item:</w:t>
      </w:r>
      <w:r w:rsidRPr="00942026">
        <w:rPr>
          <w:rFonts w:ascii="Arial" w:eastAsia="MS Mincho" w:hAnsi="Arial"/>
          <w:b/>
          <w:sz w:val="24"/>
          <w:lang w:eastAsia="zh-CN"/>
        </w:rPr>
        <w:tab/>
      </w:r>
      <w:r w:rsidRPr="00942026">
        <w:rPr>
          <w:rFonts w:ascii="Arial" w:eastAsia="MS Mincho" w:hAnsi="Arial"/>
          <w:b/>
          <w:sz w:val="24"/>
          <w:lang w:eastAsia="zh-CN"/>
        </w:rPr>
        <w:tab/>
      </w:r>
      <w:r w:rsidR="003B3DD3">
        <w:rPr>
          <w:rFonts w:ascii="Arial" w:eastAsia="Malgun Gothic" w:hAnsi="Arial"/>
          <w:sz w:val="24"/>
          <w:lang w:eastAsia="ko-KR"/>
        </w:rPr>
        <w:t>8.7</w:t>
      </w:r>
      <w:r w:rsidR="00E62C22">
        <w:rPr>
          <w:rFonts w:ascii="Arial" w:eastAsia="Malgun Gothic" w:hAnsi="Arial"/>
          <w:sz w:val="24"/>
          <w:lang w:eastAsia="ko-KR"/>
        </w:rPr>
        <w:t>.</w:t>
      </w:r>
      <w:r w:rsidR="003B3DD3">
        <w:rPr>
          <w:rFonts w:ascii="Arial" w:eastAsia="Malgun Gothic" w:hAnsi="Arial"/>
          <w:sz w:val="24"/>
          <w:lang w:eastAsia="ko-KR"/>
        </w:rPr>
        <w:t>1.</w:t>
      </w:r>
      <w:r w:rsidR="00B96AB5">
        <w:rPr>
          <w:rFonts w:ascii="Arial" w:eastAsia="Malgun Gothic" w:hAnsi="Arial"/>
          <w:sz w:val="24"/>
          <w:lang w:eastAsia="ko-KR"/>
        </w:rPr>
        <w:t>2</w:t>
      </w:r>
    </w:p>
    <w:p w14:paraId="58F808FD" w14:textId="77777777" w:rsidR="001133AB" w:rsidRPr="00942026" w:rsidRDefault="001133AB">
      <w:pPr>
        <w:tabs>
          <w:tab w:val="left" w:pos="1500"/>
        </w:tabs>
        <w:overflowPunct w:val="0"/>
        <w:autoSpaceDE w:val="0"/>
        <w:autoSpaceDN w:val="0"/>
        <w:adjustRightInd w:val="0"/>
        <w:spacing w:line="288" w:lineRule="auto"/>
        <w:jc w:val="both"/>
        <w:textAlignment w:val="baseline"/>
        <w:rPr>
          <w:rFonts w:ascii="Arial" w:eastAsia="MS Mincho" w:hAnsi="Arial"/>
          <w:b/>
          <w:sz w:val="24"/>
          <w:lang w:eastAsia="zh-CN"/>
        </w:rPr>
      </w:pPr>
      <w:r w:rsidRPr="00942026">
        <w:rPr>
          <w:rFonts w:ascii="Arial" w:eastAsia="MS Mincho" w:hAnsi="Arial"/>
          <w:b/>
          <w:sz w:val="24"/>
          <w:lang w:eastAsia="zh-CN"/>
        </w:rPr>
        <w:t>Source:</w:t>
      </w:r>
      <w:r w:rsidRPr="00942026">
        <w:rPr>
          <w:rFonts w:ascii="Arial" w:eastAsia="MS Mincho" w:hAnsi="Arial"/>
          <w:b/>
          <w:sz w:val="24"/>
          <w:lang w:eastAsia="zh-CN"/>
        </w:rPr>
        <w:tab/>
      </w:r>
      <w:r w:rsidRPr="00942026">
        <w:rPr>
          <w:rFonts w:ascii="Arial" w:eastAsia="MS Mincho" w:hAnsi="Arial"/>
          <w:b/>
          <w:sz w:val="24"/>
          <w:lang w:eastAsia="zh-CN"/>
        </w:rPr>
        <w:tab/>
      </w:r>
      <w:r w:rsidRPr="00942026">
        <w:rPr>
          <w:rFonts w:ascii="Arial" w:eastAsia="MS Mincho" w:hAnsi="Arial"/>
          <w:b/>
          <w:sz w:val="24"/>
          <w:lang w:eastAsia="zh-CN"/>
        </w:rPr>
        <w:tab/>
      </w:r>
      <w:r w:rsidRPr="00942026">
        <w:rPr>
          <w:rFonts w:ascii="Arial" w:eastAsia="MS Mincho" w:hAnsi="Arial"/>
          <w:sz w:val="24"/>
          <w:lang w:eastAsia="zh-CN"/>
        </w:rPr>
        <w:t>Samsung</w:t>
      </w:r>
    </w:p>
    <w:p w14:paraId="3E7DC034" w14:textId="4711CA1F" w:rsidR="001133AB" w:rsidRDefault="001133AB">
      <w:pPr>
        <w:tabs>
          <w:tab w:val="left" w:pos="1500"/>
        </w:tabs>
        <w:overflowPunct w:val="0"/>
        <w:autoSpaceDE w:val="0"/>
        <w:autoSpaceDN w:val="0"/>
        <w:adjustRightInd w:val="0"/>
        <w:spacing w:line="288" w:lineRule="auto"/>
        <w:jc w:val="both"/>
        <w:textAlignment w:val="baseline"/>
        <w:rPr>
          <w:rFonts w:ascii="Arial" w:eastAsia="SimSun" w:hAnsi="Arial"/>
          <w:sz w:val="24"/>
          <w:lang w:eastAsia="zh-CN"/>
        </w:rPr>
      </w:pPr>
      <w:r w:rsidRPr="00942026">
        <w:rPr>
          <w:rFonts w:ascii="Arial" w:eastAsia="MS Mincho" w:hAnsi="Arial"/>
          <w:b/>
          <w:sz w:val="24"/>
          <w:lang w:eastAsia="zh-CN"/>
        </w:rPr>
        <w:t>Title:</w:t>
      </w:r>
      <w:r w:rsidRPr="00942026">
        <w:rPr>
          <w:rFonts w:ascii="Arial" w:eastAsia="MS Mincho" w:hAnsi="Arial"/>
          <w:b/>
          <w:sz w:val="24"/>
          <w:lang w:eastAsia="zh-CN"/>
        </w:rPr>
        <w:tab/>
      </w:r>
      <w:r w:rsidRPr="00942026">
        <w:rPr>
          <w:rFonts w:ascii="Arial" w:eastAsia="MS Mincho" w:hAnsi="Arial"/>
          <w:b/>
          <w:sz w:val="24"/>
          <w:lang w:eastAsia="zh-CN"/>
        </w:rPr>
        <w:tab/>
      </w:r>
      <w:r w:rsidRPr="00942026">
        <w:rPr>
          <w:rFonts w:ascii="Arial" w:eastAsia="MS Mincho" w:hAnsi="Arial"/>
          <w:b/>
          <w:sz w:val="24"/>
          <w:lang w:eastAsia="zh-CN"/>
        </w:rPr>
        <w:tab/>
      </w:r>
      <w:r w:rsidR="001218DA" w:rsidRPr="001218DA">
        <w:rPr>
          <w:rFonts w:ascii="Arial" w:eastAsia="MS Mincho" w:hAnsi="Arial"/>
          <w:sz w:val="24"/>
          <w:lang w:eastAsia="zh-CN"/>
        </w:rPr>
        <w:t xml:space="preserve">Discussion on </w:t>
      </w:r>
      <w:r w:rsidR="001B17E8">
        <w:rPr>
          <w:rFonts w:ascii="Arial" w:eastAsia="MS Mincho" w:hAnsi="Arial"/>
          <w:sz w:val="24"/>
          <w:lang w:eastAsia="zh-CN"/>
        </w:rPr>
        <w:t>TRS/CSI-RS for idle/inactive UEs</w:t>
      </w:r>
    </w:p>
    <w:p w14:paraId="7943731D" w14:textId="77777777" w:rsidR="001133AB" w:rsidRPr="00942026" w:rsidRDefault="001133AB">
      <w:pPr>
        <w:tabs>
          <w:tab w:val="left" w:pos="1500"/>
        </w:tabs>
        <w:overflowPunct w:val="0"/>
        <w:autoSpaceDE w:val="0"/>
        <w:autoSpaceDN w:val="0"/>
        <w:adjustRightInd w:val="0"/>
        <w:spacing w:line="288" w:lineRule="auto"/>
        <w:jc w:val="both"/>
        <w:textAlignment w:val="baseline"/>
        <w:rPr>
          <w:rFonts w:ascii="Arial" w:eastAsia="MS Mincho" w:hAnsi="Arial"/>
          <w:b/>
          <w:sz w:val="24"/>
          <w:lang w:eastAsia="zh-CN"/>
        </w:rPr>
      </w:pPr>
      <w:r w:rsidRPr="00942026">
        <w:rPr>
          <w:rFonts w:ascii="Arial" w:eastAsia="MS Mincho" w:hAnsi="Arial"/>
          <w:b/>
          <w:sz w:val="24"/>
          <w:lang w:eastAsia="zh-CN"/>
        </w:rPr>
        <w:t>Document for:</w:t>
      </w:r>
      <w:r w:rsidRPr="00942026">
        <w:rPr>
          <w:rFonts w:ascii="Arial" w:eastAsia="Malgun Gothic" w:hAnsi="Arial" w:hint="eastAsia"/>
          <w:b/>
          <w:sz w:val="24"/>
          <w:lang w:eastAsia="ko-KR"/>
        </w:rPr>
        <w:tab/>
      </w:r>
      <w:r w:rsidRPr="00942026">
        <w:rPr>
          <w:rFonts w:ascii="Arial" w:eastAsia="Malgun Gothic" w:hAnsi="Arial" w:hint="eastAsia"/>
          <w:b/>
          <w:sz w:val="24"/>
          <w:lang w:eastAsia="ko-KR"/>
        </w:rPr>
        <w:tab/>
      </w:r>
      <w:r w:rsidRPr="00942026">
        <w:rPr>
          <w:rFonts w:ascii="Arial" w:eastAsia="MS Mincho" w:hAnsi="Arial"/>
          <w:sz w:val="24"/>
          <w:lang w:eastAsia="zh-CN"/>
        </w:rPr>
        <w:t>Discussion and decision</w:t>
      </w:r>
    </w:p>
    <w:p w14:paraId="3E04D695" w14:textId="72E5C980" w:rsidR="00043216" w:rsidRPr="00423258" w:rsidRDefault="00C84FBA">
      <w:pPr>
        <w:pStyle w:val="Heading1"/>
        <w:keepNext/>
        <w:keepLines/>
        <w:widowControl/>
        <w:pBdr>
          <w:top w:val="single" w:sz="12" w:space="0" w:color="auto"/>
        </w:pBdr>
        <w:spacing w:before="0" w:after="180"/>
        <w:jc w:val="both"/>
        <w:rPr>
          <w:rFonts w:eastAsia="SimSun"/>
          <w:b w:val="0"/>
          <w:sz w:val="36"/>
          <w:lang w:val="en-US" w:eastAsia="zh-CN"/>
        </w:rPr>
      </w:pPr>
      <w:r w:rsidRPr="00423258">
        <w:rPr>
          <w:rFonts w:eastAsia="SimSun"/>
          <w:b w:val="0"/>
          <w:sz w:val="36"/>
          <w:lang w:val="en-US" w:eastAsia="zh-CN"/>
        </w:rPr>
        <w:t xml:space="preserve">1 </w:t>
      </w:r>
      <w:r w:rsidR="00E62C22" w:rsidRPr="00423258">
        <w:rPr>
          <w:rFonts w:eastAsia="SimSun"/>
          <w:b w:val="0"/>
          <w:sz w:val="36"/>
          <w:lang w:val="en-US" w:eastAsia="zh-CN"/>
        </w:rPr>
        <w:t>Introduction</w:t>
      </w:r>
    </w:p>
    <w:p w14:paraId="1BE524C7" w14:textId="3711952A" w:rsidR="00B4242F" w:rsidRPr="00B4242F" w:rsidRDefault="001218DA" w:rsidP="00D907E1">
      <w:pPr>
        <w:spacing w:line="288" w:lineRule="auto"/>
        <w:ind w:right="-101"/>
        <w:jc w:val="both"/>
        <w:rPr>
          <w:rFonts w:eastAsia="SimSun"/>
          <w:lang w:eastAsia="zh-CN"/>
        </w:rPr>
      </w:pPr>
      <w:r w:rsidRPr="006A2847">
        <w:rPr>
          <w:lang w:eastAsia="zh-CN"/>
        </w:rPr>
        <w:t>In RAN1#</w:t>
      </w:r>
      <w:r w:rsidR="00526B2C">
        <w:t>105</w:t>
      </w:r>
      <w:r w:rsidRPr="006A2847">
        <w:t xml:space="preserve"> e-meeting</w:t>
      </w:r>
      <w:r w:rsidRPr="006A2847">
        <w:rPr>
          <w:lang w:eastAsia="zh-CN"/>
        </w:rPr>
        <w:t xml:space="preserve"> [1], the following were agreed:</w:t>
      </w:r>
    </w:p>
    <w:p w14:paraId="3538A24D" w14:textId="77777777" w:rsidR="00F1702C" w:rsidRPr="00CC02A7" w:rsidRDefault="00F1702C" w:rsidP="00F1702C">
      <w:pPr>
        <w:rPr>
          <w:rFonts w:ascii="Times New Roman" w:hAnsi="Times New Roman"/>
          <w:szCs w:val="20"/>
          <w:highlight w:val="green"/>
        </w:rPr>
      </w:pPr>
      <w:r w:rsidRPr="00CC02A7">
        <w:rPr>
          <w:szCs w:val="20"/>
          <w:highlight w:val="green"/>
        </w:rPr>
        <w:t>Agreement:</w:t>
      </w:r>
    </w:p>
    <w:p w14:paraId="58B73365" w14:textId="77777777" w:rsidR="00F1702C" w:rsidRPr="00CC02A7" w:rsidRDefault="00F1702C" w:rsidP="00F1702C">
      <w:pPr>
        <w:snapToGrid w:val="0"/>
        <w:rPr>
          <w:szCs w:val="20"/>
        </w:rPr>
      </w:pPr>
      <w:r w:rsidRPr="00CC02A7">
        <w:rPr>
          <w:szCs w:val="20"/>
        </w:rPr>
        <w:t>Confirm the following working assumption:</w:t>
      </w:r>
    </w:p>
    <w:p w14:paraId="073B9837" w14:textId="77777777" w:rsidR="00F1702C" w:rsidRPr="00CC02A7" w:rsidRDefault="00F1702C" w:rsidP="00F1702C">
      <w:pPr>
        <w:snapToGrid w:val="0"/>
        <w:ind w:left="360"/>
        <w:rPr>
          <w:szCs w:val="20"/>
        </w:rPr>
      </w:pPr>
      <w:r w:rsidRPr="00CC02A7">
        <w:rPr>
          <w:rFonts w:cs="Times"/>
          <w:szCs w:val="20"/>
        </w:rPr>
        <w:t>Support at least L1 based signaling for the availability indication of TRS/CSI-RS at the configured occasion(s) to the idle/inactive UEs.</w:t>
      </w:r>
    </w:p>
    <w:p w14:paraId="144B2663" w14:textId="77777777" w:rsidR="00F1702C" w:rsidRPr="00CC02A7" w:rsidRDefault="00F1702C" w:rsidP="005456D6">
      <w:pPr>
        <w:numPr>
          <w:ilvl w:val="0"/>
          <w:numId w:val="15"/>
        </w:numPr>
        <w:snapToGrid w:val="0"/>
        <w:rPr>
          <w:rFonts w:cs="Times"/>
          <w:szCs w:val="20"/>
          <w:lang w:eastAsia="x-none"/>
        </w:rPr>
      </w:pPr>
      <w:r w:rsidRPr="00CC02A7">
        <w:rPr>
          <w:rFonts w:cs="Times"/>
          <w:szCs w:val="20"/>
          <w:lang w:eastAsia="x-none"/>
        </w:rPr>
        <w:t>FFS details, including paging DCI and/or PEI for L1 based signaling</w:t>
      </w:r>
    </w:p>
    <w:p w14:paraId="220C647B" w14:textId="77777777" w:rsidR="00F1702C" w:rsidRPr="00CC02A7" w:rsidRDefault="00F1702C" w:rsidP="005456D6">
      <w:pPr>
        <w:numPr>
          <w:ilvl w:val="0"/>
          <w:numId w:val="15"/>
        </w:numPr>
        <w:snapToGrid w:val="0"/>
        <w:rPr>
          <w:rFonts w:cs="Times"/>
          <w:szCs w:val="20"/>
          <w:lang w:eastAsia="x-none"/>
        </w:rPr>
      </w:pPr>
      <w:r w:rsidRPr="00CC02A7">
        <w:rPr>
          <w:rFonts w:cs="Times"/>
          <w:szCs w:val="20"/>
          <w:lang w:eastAsia="x-none"/>
        </w:rPr>
        <w:t>FFS SIB-based signaling/configuration</w:t>
      </w:r>
    </w:p>
    <w:p w14:paraId="50778538" w14:textId="77777777" w:rsidR="00F1702C" w:rsidRPr="00CC02A7" w:rsidRDefault="00F1702C" w:rsidP="005456D6">
      <w:pPr>
        <w:numPr>
          <w:ilvl w:val="1"/>
          <w:numId w:val="15"/>
        </w:numPr>
        <w:snapToGrid w:val="0"/>
        <w:ind w:left="1800"/>
        <w:rPr>
          <w:rFonts w:cs="Times"/>
          <w:szCs w:val="20"/>
        </w:rPr>
      </w:pPr>
      <w:r w:rsidRPr="00CC02A7">
        <w:rPr>
          <w:rFonts w:cs="Times"/>
          <w:szCs w:val="20"/>
        </w:rPr>
        <w:t>Note: It is RAN1 understanding that existing SI update procedure is used for SIB based signalling</w:t>
      </w:r>
    </w:p>
    <w:p w14:paraId="143E9A93" w14:textId="77777777" w:rsidR="00F1702C" w:rsidRPr="00CC02A7" w:rsidRDefault="00F1702C" w:rsidP="00F1702C">
      <w:pPr>
        <w:rPr>
          <w:rFonts w:ascii="Times New Roman" w:hAnsi="Times New Roman"/>
          <w:szCs w:val="20"/>
        </w:rPr>
      </w:pPr>
      <w:r w:rsidRPr="00CC02A7">
        <w:rPr>
          <w:color w:val="1F497D"/>
          <w:szCs w:val="20"/>
        </w:rPr>
        <w:t> </w:t>
      </w:r>
    </w:p>
    <w:p w14:paraId="40BCBC17" w14:textId="77777777" w:rsidR="00F1702C" w:rsidRPr="00CC02A7" w:rsidRDefault="00F1702C" w:rsidP="00F1702C">
      <w:pPr>
        <w:rPr>
          <w:rFonts w:ascii="Times New Roman" w:hAnsi="Times New Roman"/>
          <w:szCs w:val="20"/>
          <w:highlight w:val="green"/>
        </w:rPr>
      </w:pPr>
      <w:r w:rsidRPr="00CC02A7">
        <w:rPr>
          <w:szCs w:val="20"/>
          <w:highlight w:val="green"/>
        </w:rPr>
        <w:t>Agreement:</w:t>
      </w:r>
    </w:p>
    <w:p w14:paraId="23888B29" w14:textId="77777777" w:rsidR="00F1702C" w:rsidRPr="00CC02A7" w:rsidRDefault="00F1702C" w:rsidP="00F1702C">
      <w:pPr>
        <w:rPr>
          <w:szCs w:val="20"/>
        </w:rPr>
      </w:pPr>
      <w:r w:rsidRPr="00CC02A7">
        <w:rPr>
          <w:szCs w:val="20"/>
        </w:rPr>
        <w:t>For the information provided by a physical layer availability indication of TRS/CSI-RS at the configured occasion(s) to the idle/inactive UEs, support availability/unavailability information for configured RS resources using a bitmap or codepoint</w:t>
      </w:r>
    </w:p>
    <w:p w14:paraId="484F5E57" w14:textId="77777777" w:rsidR="00F1702C" w:rsidRPr="00CC02A7" w:rsidRDefault="00F1702C" w:rsidP="005456D6">
      <w:pPr>
        <w:numPr>
          <w:ilvl w:val="0"/>
          <w:numId w:val="17"/>
        </w:numPr>
        <w:rPr>
          <w:rFonts w:eastAsia="Times New Roman"/>
          <w:szCs w:val="20"/>
        </w:rPr>
      </w:pPr>
      <w:r w:rsidRPr="00CC02A7">
        <w:rPr>
          <w:rFonts w:eastAsia="Times New Roman"/>
          <w:szCs w:val="20"/>
        </w:rPr>
        <w:t>e.g. using bitmap, where each bit is associated with at least one resource/configuration or a set/group of resources</w:t>
      </w:r>
    </w:p>
    <w:p w14:paraId="27E2FD28" w14:textId="77777777" w:rsidR="00F1702C" w:rsidRPr="00CC02A7" w:rsidRDefault="00F1702C" w:rsidP="005456D6">
      <w:pPr>
        <w:numPr>
          <w:ilvl w:val="0"/>
          <w:numId w:val="17"/>
        </w:numPr>
        <w:rPr>
          <w:rFonts w:eastAsia="Times New Roman"/>
          <w:szCs w:val="20"/>
        </w:rPr>
      </w:pPr>
      <w:r w:rsidRPr="00CC02A7">
        <w:rPr>
          <w:rFonts w:eastAsia="Times New Roman"/>
          <w:szCs w:val="20"/>
        </w:rPr>
        <w:t>e.g. a codepoint to indicate a state of availability/unavailability for all or some of configured RS resources </w:t>
      </w:r>
    </w:p>
    <w:p w14:paraId="4A16C14C" w14:textId="77777777" w:rsidR="00F1702C" w:rsidRPr="00CC02A7" w:rsidRDefault="00F1702C" w:rsidP="005456D6">
      <w:pPr>
        <w:numPr>
          <w:ilvl w:val="0"/>
          <w:numId w:val="17"/>
        </w:numPr>
        <w:rPr>
          <w:rFonts w:eastAsia="Times New Roman"/>
          <w:szCs w:val="20"/>
        </w:rPr>
      </w:pPr>
      <w:r w:rsidRPr="00CC02A7">
        <w:rPr>
          <w:rFonts w:eastAsia="Times New Roman"/>
          <w:szCs w:val="20"/>
        </w:rPr>
        <w:t>FFS maximum number of configured RS resources per physical layer availability indication to support.</w:t>
      </w:r>
    </w:p>
    <w:p w14:paraId="66024B50" w14:textId="77777777" w:rsidR="00F1702C" w:rsidRPr="00CC02A7" w:rsidRDefault="00F1702C" w:rsidP="005456D6">
      <w:pPr>
        <w:numPr>
          <w:ilvl w:val="0"/>
          <w:numId w:val="17"/>
        </w:numPr>
        <w:rPr>
          <w:rFonts w:eastAsia="Times New Roman"/>
          <w:szCs w:val="20"/>
        </w:rPr>
      </w:pPr>
      <w:r w:rsidRPr="00CC02A7">
        <w:rPr>
          <w:rFonts w:eastAsia="Times New Roman"/>
          <w:szCs w:val="20"/>
        </w:rPr>
        <w:t>FFS whether availability/unavailability information is for all or some of configured RS resources</w:t>
      </w:r>
    </w:p>
    <w:p w14:paraId="01101994" w14:textId="77777777" w:rsidR="00F1702C" w:rsidRPr="00CC02A7" w:rsidRDefault="00F1702C" w:rsidP="00F1702C">
      <w:pPr>
        <w:rPr>
          <w:rFonts w:eastAsia="Calibri"/>
          <w:szCs w:val="20"/>
        </w:rPr>
      </w:pPr>
      <w:r w:rsidRPr="00CC02A7">
        <w:rPr>
          <w:color w:val="1F497D"/>
          <w:szCs w:val="20"/>
        </w:rPr>
        <w:t> </w:t>
      </w:r>
    </w:p>
    <w:p w14:paraId="61B1EA40" w14:textId="77777777" w:rsidR="00F1702C" w:rsidRPr="00CC02A7" w:rsidRDefault="00F1702C" w:rsidP="00F1702C">
      <w:pPr>
        <w:rPr>
          <w:rFonts w:ascii="Times New Roman" w:hAnsi="Times New Roman"/>
          <w:szCs w:val="20"/>
          <w:highlight w:val="green"/>
        </w:rPr>
      </w:pPr>
      <w:r w:rsidRPr="00CC02A7">
        <w:rPr>
          <w:szCs w:val="20"/>
          <w:highlight w:val="green"/>
        </w:rPr>
        <w:t>Agreement:</w:t>
      </w:r>
    </w:p>
    <w:p w14:paraId="01748EE5" w14:textId="77777777" w:rsidR="00F1702C" w:rsidRPr="00CC02A7" w:rsidRDefault="00F1702C" w:rsidP="00F1702C">
      <w:pPr>
        <w:rPr>
          <w:szCs w:val="20"/>
        </w:rPr>
      </w:pPr>
      <w:r w:rsidRPr="00CC02A7">
        <w:rPr>
          <w:szCs w:val="20"/>
        </w:rPr>
        <w:t>Support applicable values for the following configuration parameters as below.</w:t>
      </w:r>
    </w:p>
    <w:p w14:paraId="6F9A8682" w14:textId="77777777" w:rsidR="00F1702C" w:rsidRPr="00CC02A7" w:rsidRDefault="00F1702C" w:rsidP="005456D6">
      <w:pPr>
        <w:numPr>
          <w:ilvl w:val="0"/>
          <w:numId w:val="18"/>
        </w:numPr>
        <w:rPr>
          <w:rFonts w:eastAsia="Times New Roman"/>
          <w:szCs w:val="20"/>
        </w:rPr>
      </w:pPr>
      <w:r w:rsidRPr="00CC02A7">
        <w:rPr>
          <w:rFonts w:eastAsia="Times New Roman"/>
          <w:szCs w:val="20"/>
        </w:rPr>
        <w:t>powerControlOffsetSS: {-3, 0, 3, 6}dB</w:t>
      </w:r>
    </w:p>
    <w:p w14:paraId="16272696" w14:textId="77777777" w:rsidR="00F1702C" w:rsidRPr="00CC02A7" w:rsidRDefault="00F1702C" w:rsidP="005456D6">
      <w:pPr>
        <w:numPr>
          <w:ilvl w:val="0"/>
          <w:numId w:val="18"/>
        </w:numPr>
        <w:rPr>
          <w:rFonts w:eastAsia="Times New Roman"/>
          <w:szCs w:val="20"/>
        </w:rPr>
      </w:pPr>
      <w:r w:rsidRPr="00CC02A7">
        <w:rPr>
          <w:rFonts w:eastAsia="Times New Roman"/>
          <w:szCs w:val="20"/>
        </w:rPr>
        <w:t>scramblingID: 0 to 1023</w:t>
      </w:r>
    </w:p>
    <w:p w14:paraId="77000328" w14:textId="77777777" w:rsidR="00F1702C" w:rsidRPr="00CC02A7" w:rsidRDefault="00F1702C" w:rsidP="005456D6">
      <w:pPr>
        <w:numPr>
          <w:ilvl w:val="0"/>
          <w:numId w:val="18"/>
        </w:numPr>
        <w:rPr>
          <w:rFonts w:eastAsia="Times New Roman"/>
          <w:szCs w:val="20"/>
        </w:rPr>
      </w:pPr>
      <w:r w:rsidRPr="00CC02A7">
        <w:rPr>
          <w:rFonts w:eastAsia="Times New Roman"/>
          <w:szCs w:val="20"/>
        </w:rPr>
        <w:t xml:space="preserve">firstOFDMSymbolInTimeDomain: 0 to 9 </w:t>
      </w:r>
    </w:p>
    <w:p w14:paraId="56861E59" w14:textId="77777777" w:rsidR="00F1702C" w:rsidRPr="00CC02A7" w:rsidRDefault="00F1702C" w:rsidP="005456D6">
      <w:pPr>
        <w:numPr>
          <w:ilvl w:val="1"/>
          <w:numId w:val="18"/>
        </w:numPr>
        <w:rPr>
          <w:rFonts w:eastAsia="Times New Roman"/>
          <w:szCs w:val="20"/>
        </w:rPr>
      </w:pPr>
      <w:r w:rsidRPr="00CC02A7">
        <w:rPr>
          <w:rFonts w:eastAsia="Times New Roman"/>
          <w:szCs w:val="20"/>
        </w:rPr>
        <w:t>firstOFDMSymbolInTimeDomain indicates first symbol in a slot, a second symbol in the same slot can be derived implicitly with symbol index as firstOFDMSymbolInTimeDomain+4</w:t>
      </w:r>
    </w:p>
    <w:p w14:paraId="7247303E" w14:textId="77777777" w:rsidR="00F1702C" w:rsidRPr="00CC02A7" w:rsidRDefault="00F1702C" w:rsidP="005456D6">
      <w:pPr>
        <w:numPr>
          <w:ilvl w:val="0"/>
          <w:numId w:val="18"/>
        </w:numPr>
        <w:rPr>
          <w:rFonts w:eastAsia="Times New Roman"/>
          <w:szCs w:val="20"/>
        </w:rPr>
      </w:pPr>
      <w:r w:rsidRPr="00CC02A7">
        <w:rPr>
          <w:rFonts w:eastAsia="Times New Roman"/>
          <w:szCs w:val="20"/>
        </w:rPr>
        <w:t>startingRB: 0 to 274</w:t>
      </w:r>
    </w:p>
    <w:p w14:paraId="3012BAA7" w14:textId="77777777" w:rsidR="00F1702C" w:rsidRPr="00CC02A7" w:rsidRDefault="00F1702C" w:rsidP="005456D6">
      <w:pPr>
        <w:numPr>
          <w:ilvl w:val="0"/>
          <w:numId w:val="18"/>
        </w:numPr>
        <w:rPr>
          <w:rFonts w:eastAsia="Times New Roman"/>
          <w:szCs w:val="20"/>
        </w:rPr>
      </w:pPr>
      <w:r w:rsidRPr="00CC02A7">
        <w:rPr>
          <w:rFonts w:eastAsia="Times New Roman"/>
          <w:szCs w:val="20"/>
        </w:rPr>
        <w:t>nrofRBs: 24 to 276</w:t>
      </w:r>
    </w:p>
    <w:p w14:paraId="598F6385" w14:textId="77777777" w:rsidR="00F1702C" w:rsidRPr="00CC02A7" w:rsidRDefault="00F1702C" w:rsidP="00F1702C">
      <w:pPr>
        <w:rPr>
          <w:rFonts w:eastAsia="Calibri"/>
        </w:rPr>
      </w:pPr>
      <w:r w:rsidRPr="00CC02A7">
        <w:rPr>
          <w:color w:val="1F497D"/>
        </w:rPr>
        <w:t>  </w:t>
      </w:r>
    </w:p>
    <w:p w14:paraId="6CE9D0C3" w14:textId="77777777" w:rsidR="00F1702C" w:rsidRPr="00CC02A7" w:rsidRDefault="00F1702C" w:rsidP="00F1702C">
      <w:pPr>
        <w:rPr>
          <w:rFonts w:ascii="Times New Roman" w:hAnsi="Times New Roman"/>
          <w:szCs w:val="20"/>
          <w:highlight w:val="green"/>
        </w:rPr>
      </w:pPr>
      <w:r w:rsidRPr="00CC02A7">
        <w:rPr>
          <w:szCs w:val="20"/>
          <w:highlight w:val="green"/>
        </w:rPr>
        <w:t>Agreement:</w:t>
      </w:r>
    </w:p>
    <w:p w14:paraId="60FAB4CF" w14:textId="77777777" w:rsidR="00F1702C" w:rsidRPr="00CC02A7" w:rsidRDefault="00F1702C" w:rsidP="00F1702C">
      <w:pPr>
        <w:rPr>
          <w:szCs w:val="20"/>
        </w:rPr>
      </w:pPr>
      <w:r w:rsidRPr="00CC02A7">
        <w:rPr>
          <w:szCs w:val="20"/>
        </w:rPr>
        <w:t>The QCL information of TRS/CSI-RS occasion(s) for idle/inactive UEs is indicated as a SSB index in range of 0 to 63.</w:t>
      </w:r>
    </w:p>
    <w:p w14:paraId="0CF75FAA" w14:textId="77777777" w:rsidR="00F1702C" w:rsidRPr="00CC02A7" w:rsidRDefault="00F1702C" w:rsidP="005456D6">
      <w:pPr>
        <w:numPr>
          <w:ilvl w:val="0"/>
          <w:numId w:val="19"/>
        </w:numPr>
        <w:ind w:left="1080"/>
        <w:rPr>
          <w:szCs w:val="20"/>
        </w:rPr>
      </w:pPr>
      <w:r w:rsidRPr="00CC02A7">
        <w:rPr>
          <w:szCs w:val="20"/>
        </w:rPr>
        <w:t>FFS: how the QCL information can be configured, e.g. per RS resource set or per configuration</w:t>
      </w:r>
    </w:p>
    <w:p w14:paraId="091DB6E8" w14:textId="77777777" w:rsidR="00F1702C" w:rsidRPr="00CC02A7" w:rsidRDefault="00F1702C" w:rsidP="005456D6">
      <w:pPr>
        <w:numPr>
          <w:ilvl w:val="0"/>
          <w:numId w:val="19"/>
        </w:numPr>
        <w:ind w:left="1080"/>
        <w:rPr>
          <w:szCs w:val="20"/>
        </w:rPr>
      </w:pPr>
      <w:r w:rsidRPr="00CC02A7">
        <w:rPr>
          <w:szCs w:val="20"/>
        </w:rPr>
        <w:t>FFS: QCL type, which is predetermined</w:t>
      </w:r>
    </w:p>
    <w:p w14:paraId="687F0840" w14:textId="6C3EF895" w:rsidR="00F1702C" w:rsidRPr="00CC02A7" w:rsidRDefault="00F1702C" w:rsidP="00F1702C">
      <w:pPr>
        <w:rPr>
          <w:rFonts w:ascii="Calibri" w:hAnsi="Calibri"/>
        </w:rPr>
      </w:pPr>
    </w:p>
    <w:p w14:paraId="6C6C6ED1" w14:textId="77777777" w:rsidR="00F1702C" w:rsidRPr="00CC02A7" w:rsidRDefault="00F1702C" w:rsidP="00F1702C">
      <w:pPr>
        <w:rPr>
          <w:szCs w:val="20"/>
          <w:highlight w:val="darkYellow"/>
        </w:rPr>
      </w:pPr>
      <w:r w:rsidRPr="00CC02A7">
        <w:rPr>
          <w:b/>
          <w:bCs/>
          <w:color w:val="000000"/>
          <w:szCs w:val="20"/>
          <w:highlight w:val="darkYellow"/>
          <w:shd w:val="clear" w:color="auto" w:fill="FFFF00"/>
        </w:rPr>
        <w:t>Working assumption:</w:t>
      </w:r>
    </w:p>
    <w:p w14:paraId="16E43387" w14:textId="77777777" w:rsidR="00F1702C" w:rsidRPr="00CC02A7" w:rsidRDefault="00F1702C" w:rsidP="00F1702C">
      <w:r w:rsidRPr="00CC02A7">
        <w:rPr>
          <w:szCs w:val="20"/>
        </w:rPr>
        <w:t>Support paging PDCCH based availability indication of TRS/CSI-RS occasions for idle/inactive UEs.</w:t>
      </w:r>
    </w:p>
    <w:p w14:paraId="4B996F39" w14:textId="77777777" w:rsidR="00F1702C" w:rsidRPr="00CC02A7" w:rsidRDefault="00F1702C" w:rsidP="00F1702C">
      <w:pPr>
        <w:rPr>
          <w:szCs w:val="20"/>
        </w:rPr>
      </w:pPr>
      <w:r w:rsidRPr="00CC02A7">
        <w:rPr>
          <w:szCs w:val="20"/>
        </w:rPr>
        <w:t>Support PEI based availability indication of TRS/CSI-RS occasions for idle/inactive UEs at least if PDCCH-based PEI is down-selected.</w:t>
      </w:r>
    </w:p>
    <w:p w14:paraId="1535447D" w14:textId="2A3F19E8" w:rsidR="00F1702C" w:rsidRDefault="00F1702C" w:rsidP="00F1702C">
      <w:pPr>
        <w:numPr>
          <w:ilvl w:val="0"/>
          <w:numId w:val="20"/>
        </w:numPr>
        <w:rPr>
          <w:rFonts w:eastAsia="Times New Roman"/>
        </w:rPr>
      </w:pPr>
      <w:r w:rsidRPr="00CC02A7">
        <w:rPr>
          <w:rFonts w:eastAsia="Times New Roman"/>
          <w:szCs w:val="20"/>
        </w:rPr>
        <w:t xml:space="preserve">FFS </w:t>
      </w:r>
      <w:r w:rsidRPr="00CC02A7">
        <w:rPr>
          <w:rFonts w:eastAsia="Times New Roman"/>
          <w:strike/>
          <w:color w:val="FF0000"/>
          <w:szCs w:val="20"/>
        </w:rPr>
        <w:t>whether and</w:t>
      </w:r>
      <w:r w:rsidRPr="00CC02A7">
        <w:rPr>
          <w:rFonts w:eastAsia="Times New Roman"/>
          <w:color w:val="FF0000"/>
          <w:szCs w:val="20"/>
        </w:rPr>
        <w:t xml:space="preserve"> </w:t>
      </w:r>
      <w:r w:rsidRPr="00CC02A7">
        <w:rPr>
          <w:rFonts w:eastAsia="Times New Roman"/>
          <w:szCs w:val="20"/>
        </w:rPr>
        <w:t>how to enable/disable L1 based availability indication configurable by SIB</w:t>
      </w:r>
    </w:p>
    <w:p w14:paraId="51D191C7" w14:textId="77777777" w:rsidR="00862590" w:rsidRPr="00862590" w:rsidRDefault="00862590" w:rsidP="00862590">
      <w:pPr>
        <w:ind w:left="720"/>
        <w:rPr>
          <w:rFonts w:eastAsia="Times New Roman"/>
        </w:rPr>
      </w:pPr>
    </w:p>
    <w:p w14:paraId="37911E2B" w14:textId="77777777" w:rsidR="00F1702C" w:rsidRPr="00CC02A7" w:rsidRDefault="00F1702C" w:rsidP="00F1702C">
      <w:pPr>
        <w:rPr>
          <w:szCs w:val="20"/>
          <w:highlight w:val="green"/>
        </w:rPr>
      </w:pPr>
      <w:r w:rsidRPr="00CC02A7">
        <w:rPr>
          <w:szCs w:val="20"/>
          <w:highlight w:val="green"/>
        </w:rPr>
        <w:t>Agreement:</w:t>
      </w:r>
    </w:p>
    <w:p w14:paraId="553F1849" w14:textId="77777777" w:rsidR="00F1702C" w:rsidRPr="00CC02A7" w:rsidRDefault="00F1702C" w:rsidP="00F1702C">
      <w:pPr>
        <w:rPr>
          <w:rFonts w:ascii="Times New Roman" w:eastAsia="Calibri" w:hAnsi="Times New Roman"/>
          <w:szCs w:val="20"/>
        </w:rPr>
      </w:pPr>
      <w:r w:rsidRPr="00CC02A7">
        <w:rPr>
          <w:rFonts w:ascii="Times New Roman" w:hAnsi="Times New Roman"/>
          <w:szCs w:val="20"/>
        </w:rPr>
        <w:t>Configuration of TRS/CSI-RS occasion(s) for idle/inactive UEs include:</w:t>
      </w:r>
    </w:p>
    <w:p w14:paraId="709378FD" w14:textId="77777777" w:rsidR="00F1702C" w:rsidRPr="00CC02A7" w:rsidRDefault="00F1702C" w:rsidP="005456D6">
      <w:pPr>
        <w:numPr>
          <w:ilvl w:val="0"/>
          <w:numId w:val="21"/>
        </w:numPr>
        <w:rPr>
          <w:rFonts w:ascii="Times New Roman" w:hAnsi="Times New Roman" w:cs="Times"/>
          <w:strike/>
          <w:color w:val="FF0000"/>
          <w:szCs w:val="20"/>
          <w:lang w:eastAsia="x-none"/>
        </w:rPr>
      </w:pPr>
      <w:r w:rsidRPr="00CC02A7">
        <w:rPr>
          <w:rFonts w:ascii="Times New Roman" w:hAnsi="Times New Roman" w:cs="Times"/>
          <w:szCs w:val="20"/>
          <w:lang w:eastAsia="x-none"/>
        </w:rPr>
        <w:t xml:space="preserve">periodicityAndOffset </w:t>
      </w:r>
      <w:r w:rsidRPr="00CC02A7">
        <w:rPr>
          <w:rFonts w:ascii="Times New Roman" w:hAnsi="Times New Roman" w:cs="Times"/>
          <w:szCs w:val="20"/>
          <w:shd w:val="clear" w:color="auto" w:fill="FFFFFF"/>
          <w:lang w:eastAsia="x-none"/>
        </w:rPr>
        <w:t>{10, 20, 40, 80} ms</w:t>
      </w:r>
    </w:p>
    <w:p w14:paraId="64958542" w14:textId="77777777" w:rsidR="00F1702C" w:rsidRPr="00CC02A7" w:rsidRDefault="00F1702C" w:rsidP="005456D6">
      <w:pPr>
        <w:numPr>
          <w:ilvl w:val="0"/>
          <w:numId w:val="21"/>
        </w:numPr>
        <w:rPr>
          <w:rFonts w:ascii="Times New Roman" w:hAnsi="Times New Roman" w:cs="Times"/>
          <w:szCs w:val="20"/>
          <w:lang w:eastAsia="x-none"/>
        </w:rPr>
      </w:pPr>
      <w:r w:rsidRPr="00CC02A7">
        <w:rPr>
          <w:rFonts w:ascii="Times New Roman" w:hAnsi="Times New Roman" w:cs="Times"/>
          <w:szCs w:val="20"/>
          <w:lang w:eastAsia="x-none"/>
        </w:rPr>
        <w:t>frequencyDomainAllocation for row1 with applicable values from {0, 1, 2, 3} to indicate the offset of the first RE to RE#0 in a RB</w:t>
      </w:r>
    </w:p>
    <w:p w14:paraId="57261ED9" w14:textId="77777777" w:rsidR="00F1702C" w:rsidRPr="00CC02A7" w:rsidRDefault="00F1702C" w:rsidP="005456D6">
      <w:pPr>
        <w:numPr>
          <w:ilvl w:val="0"/>
          <w:numId w:val="21"/>
        </w:numPr>
        <w:rPr>
          <w:rFonts w:ascii="Times New Roman" w:hAnsi="Times New Roman" w:cs="Times"/>
          <w:szCs w:val="20"/>
          <w:lang w:eastAsia="x-none"/>
        </w:rPr>
      </w:pPr>
      <w:r w:rsidRPr="00CC02A7">
        <w:rPr>
          <w:rFonts w:ascii="Times New Roman" w:hAnsi="Times New Roman" w:cs="Times"/>
          <w:szCs w:val="20"/>
          <w:lang w:eastAsia="x-none"/>
        </w:rPr>
        <w:t>FFS Configuration index</w:t>
      </w:r>
    </w:p>
    <w:p w14:paraId="6C7A5DEB" w14:textId="77777777" w:rsidR="00F1702C" w:rsidRPr="00CC02A7" w:rsidRDefault="00F1702C" w:rsidP="005456D6">
      <w:pPr>
        <w:numPr>
          <w:ilvl w:val="1"/>
          <w:numId w:val="21"/>
        </w:numPr>
        <w:rPr>
          <w:rFonts w:ascii="Times New Roman" w:hAnsi="Times New Roman" w:cs="Times"/>
          <w:szCs w:val="20"/>
          <w:lang w:eastAsia="x-none"/>
        </w:rPr>
      </w:pPr>
      <w:r w:rsidRPr="00CC02A7">
        <w:rPr>
          <w:rFonts w:ascii="Times New Roman" w:hAnsi="Times New Roman" w:cs="Times"/>
          <w:szCs w:val="20"/>
          <w:lang w:eastAsia="x-none"/>
        </w:rPr>
        <w:t xml:space="preserve">details, </w:t>
      </w:r>
    </w:p>
    <w:p w14:paraId="2D720093" w14:textId="77777777" w:rsidR="00F1702C" w:rsidRPr="00CC02A7" w:rsidRDefault="00F1702C" w:rsidP="005456D6">
      <w:pPr>
        <w:numPr>
          <w:ilvl w:val="2"/>
          <w:numId w:val="21"/>
        </w:numPr>
        <w:rPr>
          <w:rFonts w:ascii="Times New Roman" w:hAnsi="Times New Roman" w:cs="Times"/>
          <w:szCs w:val="20"/>
          <w:lang w:eastAsia="x-none"/>
        </w:rPr>
      </w:pPr>
      <w:r w:rsidRPr="00CC02A7">
        <w:rPr>
          <w:rFonts w:ascii="Times New Roman" w:hAnsi="Times New Roman" w:cs="Times"/>
          <w:szCs w:val="20"/>
          <w:lang w:eastAsia="x-none"/>
        </w:rPr>
        <w:t>E.g. Per resource or resource set or group of resource sets</w:t>
      </w:r>
    </w:p>
    <w:p w14:paraId="098CD927" w14:textId="77777777" w:rsidR="00F1702C" w:rsidRPr="00CC02A7" w:rsidRDefault="00F1702C" w:rsidP="005456D6">
      <w:pPr>
        <w:numPr>
          <w:ilvl w:val="2"/>
          <w:numId w:val="21"/>
        </w:numPr>
        <w:rPr>
          <w:rFonts w:ascii="Times New Roman" w:hAnsi="Times New Roman" w:cs="Times"/>
          <w:szCs w:val="20"/>
          <w:lang w:eastAsia="x-none"/>
        </w:rPr>
      </w:pPr>
      <w:r w:rsidRPr="00CC02A7">
        <w:rPr>
          <w:rFonts w:ascii="Times New Roman" w:hAnsi="Times New Roman" w:cs="Times"/>
          <w:szCs w:val="20"/>
          <w:lang w:eastAsia="x-none"/>
        </w:rPr>
        <w:t xml:space="preserve">E.g. explicit or implicit indication based on QCL source </w:t>
      </w:r>
    </w:p>
    <w:p w14:paraId="7B736729" w14:textId="77777777" w:rsidR="00F1702C" w:rsidRPr="00CC02A7" w:rsidRDefault="00F1702C" w:rsidP="00F1702C">
      <w:pPr>
        <w:rPr>
          <w:rFonts w:ascii="Times New Roman" w:hAnsi="Times New Roman"/>
          <w:color w:val="1F497D"/>
        </w:rPr>
      </w:pPr>
    </w:p>
    <w:p w14:paraId="1549805D" w14:textId="77777777" w:rsidR="00F1702C" w:rsidRPr="00CC02A7" w:rsidRDefault="00F1702C" w:rsidP="00F1702C">
      <w:pPr>
        <w:rPr>
          <w:szCs w:val="20"/>
        </w:rPr>
      </w:pPr>
      <w:r w:rsidRPr="00CC02A7">
        <w:rPr>
          <w:szCs w:val="20"/>
          <w:highlight w:val="green"/>
        </w:rPr>
        <w:t>Agreement</w:t>
      </w:r>
      <w:r w:rsidRPr="00CC02A7">
        <w:rPr>
          <w:szCs w:val="20"/>
        </w:rPr>
        <w:t>:</w:t>
      </w:r>
    </w:p>
    <w:p w14:paraId="3FCE3BFD" w14:textId="77777777" w:rsidR="00F1702C" w:rsidRPr="00CC02A7" w:rsidRDefault="00F1702C" w:rsidP="00F1702C">
      <w:pPr>
        <w:snapToGrid w:val="0"/>
        <w:rPr>
          <w:rFonts w:ascii="Times New Roman" w:eastAsia="Calibri" w:hAnsi="Times New Roman"/>
          <w:szCs w:val="20"/>
        </w:rPr>
      </w:pPr>
      <w:r w:rsidRPr="00CC02A7">
        <w:rPr>
          <w:rFonts w:ascii="Times New Roman" w:hAnsi="Times New Roman"/>
          <w:szCs w:val="20"/>
        </w:rPr>
        <w:lastRenderedPageBreak/>
        <w:t>Further study supporting SIB based signaling for availability information of TRS/CSI-RS occasions for idle/inactive UEs at least based on the presence/absence of the configuration of the TRS/CSI-RS occasion in SIB_X in case L1 based availability indication is not configured.</w:t>
      </w:r>
    </w:p>
    <w:p w14:paraId="65E02855" w14:textId="77777777" w:rsidR="00F1702C" w:rsidRDefault="00F1702C" w:rsidP="005456D6">
      <w:pPr>
        <w:numPr>
          <w:ilvl w:val="0"/>
          <w:numId w:val="22"/>
        </w:numPr>
        <w:snapToGrid w:val="0"/>
        <w:rPr>
          <w:rFonts w:ascii="Times New Roman" w:eastAsia="Times New Roman" w:hAnsi="Times New Roman"/>
          <w:szCs w:val="20"/>
        </w:rPr>
      </w:pPr>
      <w:r w:rsidRPr="00CC02A7">
        <w:rPr>
          <w:rFonts w:ascii="Times New Roman" w:eastAsia="Times New Roman" w:hAnsi="Times New Roman"/>
          <w:szCs w:val="20"/>
        </w:rPr>
        <w:t>FFS whether and how SIB based signaling and L1 based signaling can be configured simultaneously</w:t>
      </w:r>
    </w:p>
    <w:p w14:paraId="63783365" w14:textId="77777777" w:rsidR="00F1702C" w:rsidRDefault="00F1702C" w:rsidP="00F1702C">
      <w:pPr>
        <w:snapToGrid w:val="0"/>
        <w:rPr>
          <w:rFonts w:ascii="Times New Roman" w:eastAsia="Times New Roman" w:hAnsi="Times New Roman"/>
          <w:szCs w:val="20"/>
        </w:rPr>
      </w:pPr>
    </w:p>
    <w:p w14:paraId="1558A6D3" w14:textId="77777777" w:rsidR="00F1702C" w:rsidRPr="009F6351" w:rsidRDefault="00F1702C" w:rsidP="00F1702C">
      <w:pPr>
        <w:snapToGrid w:val="0"/>
        <w:rPr>
          <w:rFonts w:ascii="Times New Roman" w:hAnsi="Times New Roman"/>
          <w:szCs w:val="20"/>
        </w:rPr>
      </w:pPr>
      <w:r w:rsidRPr="009F6351">
        <w:rPr>
          <w:rFonts w:ascii="Times New Roman" w:hAnsi="Times New Roman"/>
          <w:szCs w:val="20"/>
        </w:rPr>
        <w:t>Both SIB based signaling and L1 based signaling provide the same availability information but transmitted in different time according to configured monitoring occasions. No SI update notification in paging PDCCCH for any update of the availability information in SIB.</w:t>
      </w:r>
    </w:p>
    <w:p w14:paraId="30C82CD7" w14:textId="1674B352" w:rsidR="00526B2C" w:rsidRPr="001218DA" w:rsidRDefault="00526B2C" w:rsidP="00D907E1">
      <w:pPr>
        <w:spacing w:line="288" w:lineRule="auto"/>
        <w:ind w:right="-101"/>
        <w:jc w:val="both"/>
        <w:rPr>
          <w:rFonts w:eastAsia="SimSun"/>
          <w:lang w:eastAsia="zh-CN"/>
        </w:rPr>
      </w:pPr>
    </w:p>
    <w:p w14:paraId="59961D8B" w14:textId="26958628" w:rsidR="00873FCB" w:rsidRPr="005A7E84" w:rsidRDefault="00E232F5" w:rsidP="00873FCB">
      <w:pPr>
        <w:spacing w:line="288" w:lineRule="auto"/>
        <w:ind w:right="-101"/>
        <w:jc w:val="both"/>
        <w:rPr>
          <w:rFonts w:ascii="Times New Roman" w:eastAsia="Malgun Gothic" w:hAnsi="Times New Roman"/>
          <w:szCs w:val="20"/>
          <w:lang w:val="en-US" w:eastAsia="ko-KR"/>
        </w:rPr>
      </w:pPr>
      <w:r>
        <w:rPr>
          <w:rFonts w:eastAsia="SimSun" w:hint="eastAsia"/>
          <w:lang w:val="en-US" w:eastAsia="zh-CN"/>
        </w:rPr>
        <w:t xml:space="preserve">This contribution discusses </w:t>
      </w:r>
      <w:r>
        <w:rPr>
          <w:rFonts w:eastAsia="SimSun"/>
          <w:lang w:val="en-US" w:eastAsia="zh-CN"/>
        </w:rPr>
        <w:t xml:space="preserve">design </w:t>
      </w:r>
      <w:r w:rsidR="00873FCB">
        <w:rPr>
          <w:rFonts w:eastAsia="SimSun"/>
          <w:lang w:val="en-US" w:eastAsia="zh-CN"/>
        </w:rPr>
        <w:t>aspects</w:t>
      </w:r>
      <w:r w:rsidR="00873FCB">
        <w:rPr>
          <w:rFonts w:ascii="Times New Roman" w:eastAsia="Malgun Gothic" w:hAnsi="Times New Roman"/>
          <w:szCs w:val="20"/>
          <w:lang w:val="en-US" w:eastAsia="ko-KR"/>
        </w:rPr>
        <w:t xml:space="preserve"> to support potential TRS/CSI-RS occasion(s) available in connected mode to idle/inactive mode UEs, including</w:t>
      </w:r>
    </w:p>
    <w:p w14:paraId="6EF83B01" w14:textId="514886E5" w:rsidR="00873FCB" w:rsidRDefault="00873FCB" w:rsidP="00873FCB">
      <w:pPr>
        <w:numPr>
          <w:ilvl w:val="0"/>
          <w:numId w:val="10"/>
        </w:numPr>
        <w:spacing w:line="288" w:lineRule="auto"/>
        <w:jc w:val="both"/>
        <w:rPr>
          <w:szCs w:val="20"/>
        </w:rPr>
      </w:pPr>
      <w:r>
        <w:rPr>
          <w:szCs w:val="20"/>
        </w:rPr>
        <w:t>Availability indication</w:t>
      </w:r>
      <w:r w:rsidRPr="006A215F">
        <w:rPr>
          <w:szCs w:val="20"/>
        </w:rPr>
        <w:t xml:space="preserve"> </w:t>
      </w:r>
    </w:p>
    <w:p w14:paraId="69E6E2C2" w14:textId="6DB9FB5C" w:rsidR="00873FCB" w:rsidRPr="00F1702C" w:rsidRDefault="00873FCB" w:rsidP="00F1702C">
      <w:pPr>
        <w:numPr>
          <w:ilvl w:val="0"/>
          <w:numId w:val="10"/>
        </w:numPr>
        <w:spacing w:line="288" w:lineRule="auto"/>
        <w:jc w:val="both"/>
        <w:rPr>
          <w:szCs w:val="20"/>
        </w:rPr>
      </w:pPr>
      <w:r w:rsidRPr="006A215F">
        <w:rPr>
          <w:szCs w:val="20"/>
        </w:rPr>
        <w:t xml:space="preserve">Configuration </w:t>
      </w:r>
      <w:r>
        <w:rPr>
          <w:szCs w:val="20"/>
        </w:rPr>
        <w:t>details</w:t>
      </w:r>
    </w:p>
    <w:p w14:paraId="7443BFAB" w14:textId="77777777" w:rsidR="0012430A" w:rsidRPr="0012430A" w:rsidRDefault="0012430A" w:rsidP="00D907E1">
      <w:pPr>
        <w:ind w:right="-99"/>
        <w:jc w:val="both"/>
        <w:rPr>
          <w:rFonts w:eastAsia="MS Mincho"/>
          <w:lang w:val="en-US" w:eastAsia="ja-JP"/>
        </w:rPr>
      </w:pPr>
    </w:p>
    <w:p w14:paraId="661D00D9" w14:textId="34F92187" w:rsidR="0012430A" w:rsidRDefault="0063532C" w:rsidP="008C5F45">
      <w:pPr>
        <w:pStyle w:val="Heading1"/>
        <w:keepNext/>
        <w:keepLines/>
        <w:widowControl/>
        <w:pBdr>
          <w:top w:val="single" w:sz="12" w:space="0" w:color="auto"/>
        </w:pBdr>
        <w:tabs>
          <w:tab w:val="num" w:pos="360"/>
        </w:tabs>
        <w:spacing w:before="0" w:after="180"/>
        <w:ind w:left="360" w:hanging="360"/>
        <w:jc w:val="both"/>
        <w:rPr>
          <w:rFonts w:eastAsia="SimSun"/>
          <w:b w:val="0"/>
          <w:sz w:val="36"/>
          <w:lang w:val="en-US" w:eastAsia="zh-CN"/>
        </w:rPr>
      </w:pPr>
      <w:r w:rsidRPr="00423258">
        <w:rPr>
          <w:rFonts w:eastAsia="SimSun"/>
          <w:b w:val="0"/>
          <w:sz w:val="36"/>
          <w:lang w:val="en-US" w:eastAsia="zh-CN"/>
        </w:rPr>
        <w:t xml:space="preserve">2 </w:t>
      </w:r>
      <w:r w:rsidR="00873FCB">
        <w:rPr>
          <w:rFonts w:eastAsia="SimSun"/>
          <w:b w:val="0"/>
          <w:sz w:val="36"/>
          <w:lang w:val="en-US" w:eastAsia="zh-CN"/>
        </w:rPr>
        <w:t>Explicit Availability Indication</w:t>
      </w:r>
    </w:p>
    <w:p w14:paraId="47E5BA88" w14:textId="0EE51464" w:rsidR="00F1702C" w:rsidRPr="008C5F45" w:rsidRDefault="00F1702C" w:rsidP="008C5F45">
      <w:pPr>
        <w:pStyle w:val="Heading2"/>
        <w:keepLines/>
        <w:widowControl/>
        <w:numPr>
          <w:ilvl w:val="1"/>
          <w:numId w:val="9"/>
        </w:numPr>
        <w:tabs>
          <w:tab w:val="num" w:pos="576"/>
        </w:tabs>
        <w:spacing w:before="0" w:after="120"/>
        <w:ind w:left="576" w:hanging="576"/>
        <w:rPr>
          <w:rFonts w:eastAsia="MS Mincho"/>
          <w:b w:val="0"/>
          <w:bCs w:val="0"/>
          <w:i w:val="0"/>
          <w:iCs w:val="0"/>
          <w:sz w:val="32"/>
          <w:szCs w:val="20"/>
          <w:lang w:val="en-US" w:eastAsia="ko-KR"/>
        </w:rPr>
      </w:pPr>
      <w:r w:rsidRPr="008C5F45">
        <w:rPr>
          <w:rFonts w:eastAsia="MS Mincho"/>
          <w:b w:val="0"/>
          <w:bCs w:val="0"/>
          <w:i w:val="0"/>
          <w:iCs w:val="0"/>
          <w:sz w:val="32"/>
          <w:szCs w:val="20"/>
          <w:lang w:val="en-US" w:eastAsia="ko-KR"/>
        </w:rPr>
        <w:t>L1 based signaling method</w:t>
      </w:r>
    </w:p>
    <w:p w14:paraId="35F3AE16" w14:textId="3A3F3E87" w:rsidR="000B45A3" w:rsidRPr="00862590" w:rsidRDefault="000B45A3" w:rsidP="005C754E">
      <w:pPr>
        <w:jc w:val="both"/>
        <w:rPr>
          <w:rFonts w:ascii="Times New Roman" w:hAnsi="Times New Roman"/>
          <w:lang w:val="en-US" w:eastAsia="ko-KR"/>
        </w:rPr>
      </w:pPr>
      <w:r w:rsidRPr="00862590">
        <w:rPr>
          <w:rFonts w:ascii="Times New Roman" w:hAnsi="Times New Roman"/>
          <w:lang w:val="en-US" w:eastAsia="ko-KR"/>
        </w:rPr>
        <w:t xml:space="preserve">In RAN1#105e </w:t>
      </w:r>
      <w:r w:rsidR="000C0939" w:rsidRPr="00862590">
        <w:rPr>
          <w:rFonts w:ascii="Times New Roman" w:hAnsi="Times New Roman"/>
          <w:lang w:val="en-US" w:eastAsia="ko-KR"/>
        </w:rPr>
        <w:t>meeting</w:t>
      </w:r>
      <w:r w:rsidR="0036139B" w:rsidRPr="00862590">
        <w:rPr>
          <w:rFonts w:ascii="Times New Roman" w:hAnsi="Times New Roman"/>
          <w:lang w:val="en-US" w:eastAsia="ko-KR"/>
        </w:rPr>
        <w:t xml:space="preserve"> [1], a working assumption was agreed to support </w:t>
      </w:r>
      <w:r w:rsidR="0036139B" w:rsidRPr="00862590">
        <w:rPr>
          <w:rFonts w:ascii="Times New Roman" w:hAnsi="Times New Roman"/>
          <w:szCs w:val="20"/>
        </w:rPr>
        <w:t xml:space="preserve">paging PDCCH or PDCCH based PEI for the availability indication of TRS/CSI-RS occasions for idle/inactive UEs. </w:t>
      </w:r>
      <w:r w:rsidR="00686B1A" w:rsidRPr="00862590">
        <w:rPr>
          <w:rFonts w:ascii="Times New Roman" w:hAnsi="Times New Roman"/>
          <w:lang w:val="en-US" w:eastAsia="ko-KR"/>
        </w:rPr>
        <w:t xml:space="preserve">PEI is a </w:t>
      </w:r>
      <w:r w:rsidR="0036139B" w:rsidRPr="00862590">
        <w:rPr>
          <w:rFonts w:ascii="Times New Roman" w:hAnsi="Times New Roman"/>
          <w:lang w:eastAsia="ko-KR"/>
        </w:rPr>
        <w:t xml:space="preserve">new feature to be supported in Rel-17, and may </w:t>
      </w:r>
      <w:r w:rsidR="005C754E" w:rsidRPr="00862590">
        <w:rPr>
          <w:rFonts w:ascii="Times New Roman" w:hAnsi="Times New Roman"/>
          <w:lang w:eastAsia="ko-KR"/>
        </w:rPr>
        <w:t>not be configured by gNB</w:t>
      </w:r>
      <w:r w:rsidR="0036139B" w:rsidRPr="00862590">
        <w:rPr>
          <w:rFonts w:ascii="Times New Roman" w:hAnsi="Times New Roman"/>
          <w:lang w:eastAsia="ko-KR"/>
        </w:rPr>
        <w:t xml:space="preserve"> all the time.</w:t>
      </w:r>
      <w:r w:rsidR="005C754E" w:rsidRPr="00862590">
        <w:rPr>
          <w:rFonts w:ascii="Times New Roman" w:hAnsi="Times New Roman"/>
          <w:lang w:eastAsia="ko-KR"/>
        </w:rPr>
        <w:t xml:space="preserve"> </w:t>
      </w:r>
      <w:r w:rsidR="0036139B" w:rsidRPr="00862590">
        <w:rPr>
          <w:rFonts w:ascii="Times New Roman" w:hAnsi="Times New Roman"/>
          <w:lang w:eastAsia="ko-KR"/>
        </w:rPr>
        <w:t xml:space="preserve">So, </w:t>
      </w:r>
      <w:r w:rsidR="005C754E" w:rsidRPr="00862590">
        <w:rPr>
          <w:rFonts w:ascii="Times New Roman" w:hAnsi="Times New Roman"/>
          <w:lang w:eastAsia="ko-KR"/>
        </w:rPr>
        <w:t xml:space="preserve">it’s necessary to support at least paging PDCCH based availability indication. The reserved bits in legacy paging PDCCH can be used for the availability indication. Currently, there are 6 reserved bits in short message and additional 8 reserved bits DCI format 0_1 with CRC scrambled by P-RNTI. So the legacy paging PDCCH can support up to 14 bits without increase of resource overhead and impact to legacy signal/channel. </w:t>
      </w:r>
    </w:p>
    <w:p w14:paraId="56896B51" w14:textId="2D4342A3" w:rsidR="005C754E" w:rsidRPr="00862590" w:rsidRDefault="005C754E" w:rsidP="00D907E1">
      <w:pPr>
        <w:jc w:val="both"/>
        <w:rPr>
          <w:rFonts w:ascii="Times New Roman" w:hAnsi="Times New Roman"/>
          <w:lang w:eastAsia="ko-KR"/>
        </w:rPr>
      </w:pPr>
    </w:p>
    <w:p w14:paraId="6385B98C" w14:textId="638462C3" w:rsidR="000B45A3" w:rsidRPr="00862590" w:rsidRDefault="005C754E" w:rsidP="00D907E1">
      <w:pPr>
        <w:jc w:val="both"/>
        <w:rPr>
          <w:rFonts w:ascii="Times New Roman" w:hAnsi="Times New Roman"/>
          <w:b/>
          <w:u w:val="single"/>
          <w:lang w:val="en-US" w:eastAsia="x-none"/>
        </w:rPr>
      </w:pPr>
      <w:r w:rsidRPr="00862590">
        <w:rPr>
          <w:rFonts w:ascii="Times New Roman" w:hAnsi="Times New Roman"/>
          <w:b/>
          <w:u w:val="single"/>
          <w:lang w:val="en-US" w:eastAsia="x-none"/>
        </w:rPr>
        <w:t>Proposal</w:t>
      </w:r>
      <w:r w:rsidR="00AC3B75" w:rsidRPr="00862590">
        <w:rPr>
          <w:rFonts w:ascii="Times New Roman" w:hAnsi="Times New Roman"/>
          <w:b/>
          <w:u w:val="single"/>
          <w:lang w:val="en-US" w:eastAsia="x-none"/>
        </w:rPr>
        <w:t xml:space="preserve"> 1: </w:t>
      </w:r>
      <w:r w:rsidR="000B45A3" w:rsidRPr="00862590">
        <w:rPr>
          <w:rFonts w:ascii="Times New Roman" w:hAnsi="Times New Roman"/>
          <w:b/>
          <w:u w:val="single"/>
          <w:lang w:val="en-US" w:eastAsia="x-none"/>
        </w:rPr>
        <w:t>Confirm the WA to s</w:t>
      </w:r>
      <w:r w:rsidRPr="00862590">
        <w:rPr>
          <w:rFonts w:ascii="Times New Roman" w:hAnsi="Times New Roman"/>
          <w:b/>
          <w:u w:val="single"/>
          <w:lang w:val="en-US" w:eastAsia="x-none"/>
        </w:rPr>
        <w:t>upport paging PDCCH based availability indication of TRS/CSI-RS occasions for idle/inactive UEs.</w:t>
      </w:r>
    </w:p>
    <w:p w14:paraId="4CA53343" w14:textId="6CB0056F" w:rsidR="000264CE" w:rsidRPr="00862590" w:rsidRDefault="000264CE" w:rsidP="000B45A3">
      <w:pPr>
        <w:spacing w:after="160" w:line="259" w:lineRule="auto"/>
        <w:contextualSpacing/>
        <w:rPr>
          <w:rFonts w:ascii="Times New Roman" w:hAnsi="Times New Roman"/>
          <w:lang w:eastAsia="ko-KR"/>
        </w:rPr>
      </w:pPr>
    </w:p>
    <w:p w14:paraId="78AD0A85" w14:textId="77777777" w:rsidR="00A846DB" w:rsidRPr="00862590" w:rsidRDefault="00686B1A" w:rsidP="000B45A3">
      <w:pPr>
        <w:spacing w:after="160" w:line="259" w:lineRule="auto"/>
        <w:contextualSpacing/>
        <w:rPr>
          <w:rFonts w:ascii="Times New Roman" w:hAnsi="Times New Roman"/>
          <w:szCs w:val="20"/>
        </w:rPr>
      </w:pPr>
      <w:r w:rsidRPr="00862590">
        <w:rPr>
          <w:rFonts w:ascii="Times New Roman" w:hAnsi="Times New Roman"/>
          <w:szCs w:val="20"/>
        </w:rPr>
        <w:t xml:space="preserve">When </w:t>
      </w:r>
      <w:r w:rsidR="000264CE" w:rsidRPr="00862590">
        <w:rPr>
          <w:rFonts w:ascii="Times New Roman" w:hAnsi="Times New Roman"/>
          <w:szCs w:val="20"/>
        </w:rPr>
        <w:t xml:space="preserve">PEI is enabled, </w:t>
      </w:r>
      <w:r w:rsidRPr="00862590">
        <w:rPr>
          <w:rFonts w:ascii="Times New Roman" w:hAnsi="Times New Roman"/>
          <w:szCs w:val="20"/>
        </w:rPr>
        <w:t xml:space="preserve">the physical layer signal/channel of PEI can be reused for the </w:t>
      </w:r>
      <w:r w:rsidRPr="00862590">
        <w:rPr>
          <w:rFonts w:ascii="Times New Roman" w:hAnsi="Times New Roman"/>
          <w:lang w:eastAsia="ko-KR"/>
        </w:rPr>
        <w:t>availability indication</w:t>
      </w:r>
      <w:r w:rsidRPr="00862590">
        <w:rPr>
          <w:rFonts w:ascii="Times New Roman" w:hAnsi="Times New Roman"/>
          <w:szCs w:val="20"/>
        </w:rPr>
        <w:t xml:space="preserve"> of idle/inactive mode TRS/CSI-RS occasions. Compared with paging PDCCH based signalling, UE may be able to achieve higher power saving gain if gNB wants to transmit availability indication but no UE </w:t>
      </w:r>
      <w:r w:rsidR="004970ED" w:rsidRPr="00862590">
        <w:rPr>
          <w:rFonts w:ascii="Times New Roman" w:hAnsi="Times New Roman"/>
          <w:szCs w:val="20"/>
        </w:rPr>
        <w:t xml:space="preserve">is </w:t>
      </w:r>
      <w:r w:rsidRPr="00862590">
        <w:rPr>
          <w:rFonts w:ascii="Times New Roman" w:hAnsi="Times New Roman"/>
          <w:szCs w:val="20"/>
        </w:rPr>
        <w:t xml:space="preserve">paged. </w:t>
      </w:r>
      <w:r w:rsidR="004970ED" w:rsidRPr="00862590">
        <w:rPr>
          <w:rFonts w:ascii="Times New Roman" w:hAnsi="Times New Roman"/>
          <w:szCs w:val="20"/>
        </w:rPr>
        <w:t xml:space="preserve">In this scenario, UE </w:t>
      </w:r>
      <w:r w:rsidRPr="00862590">
        <w:rPr>
          <w:rFonts w:ascii="Times New Roman" w:hAnsi="Times New Roman"/>
          <w:szCs w:val="20"/>
        </w:rPr>
        <w:t xml:space="preserve">only needs to </w:t>
      </w:r>
      <w:r w:rsidR="004970ED" w:rsidRPr="00862590">
        <w:rPr>
          <w:rFonts w:ascii="Times New Roman" w:hAnsi="Times New Roman"/>
          <w:szCs w:val="20"/>
        </w:rPr>
        <w:t>receive</w:t>
      </w:r>
      <w:r w:rsidRPr="00862590">
        <w:rPr>
          <w:rFonts w:ascii="Times New Roman" w:hAnsi="Times New Roman"/>
          <w:szCs w:val="20"/>
        </w:rPr>
        <w:t xml:space="preserve"> PEI </w:t>
      </w:r>
      <w:r w:rsidR="004970ED" w:rsidRPr="00862590">
        <w:rPr>
          <w:rFonts w:ascii="Times New Roman" w:hAnsi="Times New Roman"/>
          <w:szCs w:val="20"/>
        </w:rPr>
        <w:t xml:space="preserve">but not paging PDCCH </w:t>
      </w:r>
      <w:r w:rsidRPr="00862590">
        <w:rPr>
          <w:rFonts w:ascii="Times New Roman" w:hAnsi="Times New Roman"/>
          <w:szCs w:val="20"/>
        </w:rPr>
        <w:t xml:space="preserve">to get the availability </w:t>
      </w:r>
      <w:r w:rsidR="004970ED" w:rsidRPr="00862590">
        <w:rPr>
          <w:rFonts w:ascii="Times New Roman" w:hAnsi="Times New Roman"/>
          <w:szCs w:val="20"/>
        </w:rPr>
        <w:t xml:space="preserve">indication. </w:t>
      </w:r>
      <w:r w:rsidRPr="00862590">
        <w:rPr>
          <w:rFonts w:ascii="Times New Roman" w:hAnsi="Times New Roman"/>
          <w:szCs w:val="20"/>
        </w:rPr>
        <w:t>However, if the availability indication i</w:t>
      </w:r>
      <w:r w:rsidR="004970ED" w:rsidRPr="00862590">
        <w:rPr>
          <w:rFonts w:ascii="Times New Roman" w:hAnsi="Times New Roman"/>
          <w:szCs w:val="20"/>
        </w:rPr>
        <w:t xml:space="preserve">s transmitted by gNB, meanwhile there is coming paging message for some UEs. The gNB will transmit PEI to indicate paging PDCCH reception. So, </w:t>
      </w:r>
      <w:r w:rsidRPr="00862590">
        <w:rPr>
          <w:rFonts w:ascii="Times New Roman" w:hAnsi="Times New Roman"/>
          <w:szCs w:val="20"/>
        </w:rPr>
        <w:t xml:space="preserve">UE has to wake up for both PEI reception and paging PDCCH reception. </w:t>
      </w:r>
      <w:r w:rsidR="004970ED" w:rsidRPr="00862590">
        <w:rPr>
          <w:rFonts w:ascii="Times New Roman" w:hAnsi="Times New Roman"/>
          <w:szCs w:val="20"/>
        </w:rPr>
        <w:t xml:space="preserve">In this </w:t>
      </w:r>
      <w:r w:rsidR="00A846DB" w:rsidRPr="00862590">
        <w:rPr>
          <w:rFonts w:ascii="Times New Roman" w:hAnsi="Times New Roman"/>
          <w:szCs w:val="20"/>
        </w:rPr>
        <w:t>case</w:t>
      </w:r>
      <w:r w:rsidR="004970ED" w:rsidRPr="00862590">
        <w:rPr>
          <w:rFonts w:ascii="Times New Roman" w:hAnsi="Times New Roman"/>
          <w:szCs w:val="20"/>
        </w:rPr>
        <w:t>, t</w:t>
      </w:r>
      <w:r w:rsidRPr="00862590">
        <w:rPr>
          <w:rFonts w:ascii="Times New Roman" w:hAnsi="Times New Roman"/>
          <w:szCs w:val="20"/>
        </w:rPr>
        <w:t xml:space="preserve">he performance for PEI based signalling and paging DCI based signalling for the availability indication is same. </w:t>
      </w:r>
    </w:p>
    <w:p w14:paraId="4FBB4F49" w14:textId="77777777" w:rsidR="00A846DB" w:rsidRPr="00862590" w:rsidRDefault="00A846DB" w:rsidP="000B45A3">
      <w:pPr>
        <w:spacing w:after="160" w:line="259" w:lineRule="auto"/>
        <w:contextualSpacing/>
        <w:rPr>
          <w:rFonts w:ascii="Times New Roman" w:hAnsi="Times New Roman"/>
          <w:szCs w:val="20"/>
        </w:rPr>
      </w:pPr>
    </w:p>
    <w:p w14:paraId="5CAE1834" w14:textId="119F81E1" w:rsidR="002E6DD1" w:rsidRPr="00862590" w:rsidRDefault="00A846DB" w:rsidP="000B45A3">
      <w:pPr>
        <w:spacing w:after="160" w:line="259" w:lineRule="auto"/>
        <w:contextualSpacing/>
        <w:rPr>
          <w:rFonts w:ascii="Times New Roman" w:hAnsi="Times New Roman"/>
          <w:szCs w:val="20"/>
        </w:rPr>
      </w:pPr>
      <w:r w:rsidRPr="00862590">
        <w:rPr>
          <w:rFonts w:ascii="Times New Roman" w:hAnsi="Times New Roman"/>
          <w:szCs w:val="20"/>
        </w:rPr>
        <w:t xml:space="preserve">We expect </w:t>
      </w:r>
      <w:r w:rsidR="000264CE" w:rsidRPr="00862590">
        <w:rPr>
          <w:rFonts w:ascii="Times New Roman" w:hAnsi="Times New Roman"/>
          <w:szCs w:val="20"/>
        </w:rPr>
        <w:t>the performance di</w:t>
      </w:r>
      <w:r w:rsidR="002E6DD1" w:rsidRPr="00862590">
        <w:rPr>
          <w:rFonts w:ascii="Times New Roman" w:hAnsi="Times New Roman"/>
          <w:szCs w:val="20"/>
        </w:rPr>
        <w:t>fference</w:t>
      </w:r>
      <w:r w:rsidRPr="00862590">
        <w:rPr>
          <w:rFonts w:ascii="Times New Roman" w:hAnsi="Times New Roman"/>
          <w:szCs w:val="20"/>
        </w:rPr>
        <w:t xml:space="preserve"> for PEI based signalling and paging PDCCH based signalling to be small</w:t>
      </w:r>
      <w:r w:rsidR="002E6DD1" w:rsidRPr="00862590">
        <w:rPr>
          <w:rFonts w:ascii="Times New Roman" w:hAnsi="Times New Roman"/>
          <w:szCs w:val="20"/>
        </w:rPr>
        <w:t xml:space="preserve"> consideri</w:t>
      </w:r>
      <w:r w:rsidR="00F15763" w:rsidRPr="00862590">
        <w:rPr>
          <w:rFonts w:ascii="Times New Roman" w:hAnsi="Times New Roman"/>
          <w:szCs w:val="20"/>
        </w:rPr>
        <w:t xml:space="preserve">ng </w:t>
      </w:r>
      <w:r w:rsidR="002E6DD1" w:rsidRPr="00862590">
        <w:rPr>
          <w:rFonts w:ascii="Times New Roman" w:hAnsi="Times New Roman"/>
          <w:szCs w:val="20"/>
        </w:rPr>
        <w:t xml:space="preserve">that </w:t>
      </w:r>
      <w:r w:rsidR="00F15763" w:rsidRPr="00862590">
        <w:rPr>
          <w:rFonts w:ascii="Times New Roman" w:hAnsi="Times New Roman"/>
          <w:szCs w:val="20"/>
        </w:rPr>
        <w:t xml:space="preserve">fact that </w:t>
      </w:r>
      <w:r w:rsidR="000264CE" w:rsidRPr="00862590">
        <w:rPr>
          <w:rFonts w:ascii="Times New Roman" w:hAnsi="Times New Roman"/>
          <w:szCs w:val="20"/>
        </w:rPr>
        <w:t xml:space="preserve">the availability indication doesn’t </w:t>
      </w:r>
      <w:r w:rsidR="00F15763" w:rsidRPr="00862590">
        <w:rPr>
          <w:rFonts w:ascii="Times New Roman" w:hAnsi="Times New Roman"/>
          <w:szCs w:val="20"/>
        </w:rPr>
        <w:t>have to be updated</w:t>
      </w:r>
      <w:r w:rsidR="000264CE" w:rsidRPr="00862590">
        <w:rPr>
          <w:rFonts w:ascii="Times New Roman" w:hAnsi="Times New Roman"/>
          <w:szCs w:val="20"/>
        </w:rPr>
        <w:t xml:space="preserve"> frequently. </w:t>
      </w:r>
      <w:r w:rsidRPr="00862590">
        <w:rPr>
          <w:rFonts w:ascii="Times New Roman" w:hAnsi="Times New Roman"/>
          <w:szCs w:val="20"/>
        </w:rPr>
        <w:t xml:space="preserve">gNB can </w:t>
      </w:r>
      <w:r w:rsidR="00F15763" w:rsidRPr="00862590">
        <w:rPr>
          <w:rFonts w:ascii="Times New Roman" w:hAnsi="Times New Roman"/>
          <w:szCs w:val="20"/>
        </w:rPr>
        <w:t>share</w:t>
      </w:r>
      <w:r w:rsidRPr="00862590">
        <w:rPr>
          <w:rFonts w:ascii="Times New Roman" w:hAnsi="Times New Roman"/>
          <w:szCs w:val="20"/>
        </w:rPr>
        <w:t xml:space="preserve"> cell-specific TRS resources </w:t>
      </w:r>
      <w:r w:rsidR="00F15763" w:rsidRPr="00862590">
        <w:rPr>
          <w:rFonts w:ascii="Times New Roman" w:hAnsi="Times New Roman"/>
          <w:szCs w:val="20"/>
        </w:rPr>
        <w:t xml:space="preserve">used by connected UEs to the idle/inactive mode UEs, where the availability is stable. Also, gNB can provide the validity time of any availability indication, then the availability information will be expired </w:t>
      </w:r>
      <w:r w:rsidR="00736C5D" w:rsidRPr="00862590">
        <w:rPr>
          <w:rFonts w:ascii="Times New Roman" w:hAnsi="Times New Roman"/>
          <w:szCs w:val="20"/>
        </w:rPr>
        <w:t>automatically without</w:t>
      </w:r>
      <w:r w:rsidR="00F15763" w:rsidRPr="00862590">
        <w:rPr>
          <w:rFonts w:ascii="Times New Roman" w:hAnsi="Times New Roman"/>
          <w:szCs w:val="20"/>
        </w:rPr>
        <w:t xml:space="preserve"> </w:t>
      </w:r>
      <w:r w:rsidR="00736C5D" w:rsidRPr="00862590">
        <w:rPr>
          <w:rFonts w:ascii="Times New Roman" w:hAnsi="Times New Roman"/>
          <w:szCs w:val="20"/>
        </w:rPr>
        <w:t xml:space="preserve">a demand for fast signalling to avoid any misunderstanding. </w:t>
      </w:r>
      <w:r w:rsidR="00F15763" w:rsidRPr="00862590">
        <w:rPr>
          <w:rFonts w:ascii="Times New Roman" w:hAnsi="Times New Roman"/>
          <w:szCs w:val="20"/>
        </w:rPr>
        <w:t xml:space="preserve">To conclude, gNB has high flexibility to transmit the availability indication at a low rate to balance the resource overhead and UE power saving gain. </w:t>
      </w:r>
    </w:p>
    <w:p w14:paraId="4C947E56" w14:textId="77BF9177" w:rsidR="007225C9" w:rsidRPr="00862590" w:rsidRDefault="007225C9" w:rsidP="000B45A3">
      <w:pPr>
        <w:spacing w:after="160" w:line="259" w:lineRule="auto"/>
        <w:contextualSpacing/>
        <w:rPr>
          <w:rFonts w:ascii="Times New Roman" w:hAnsi="Times New Roman"/>
          <w:szCs w:val="20"/>
        </w:rPr>
      </w:pPr>
    </w:p>
    <w:p w14:paraId="0B3C7579" w14:textId="1989170C" w:rsidR="007225C9" w:rsidRPr="00862590" w:rsidRDefault="007225C9" w:rsidP="007225C9">
      <w:pPr>
        <w:jc w:val="both"/>
        <w:rPr>
          <w:rFonts w:ascii="Times New Roman" w:hAnsi="Times New Roman"/>
          <w:b/>
          <w:u w:val="single"/>
          <w:lang w:eastAsia="ko-KR"/>
        </w:rPr>
      </w:pPr>
      <w:r w:rsidRPr="00862590">
        <w:rPr>
          <w:rFonts w:ascii="Times New Roman" w:hAnsi="Times New Roman"/>
          <w:b/>
          <w:u w:val="single"/>
          <w:lang w:eastAsia="ko-KR"/>
        </w:rPr>
        <w:t xml:space="preserve">Observation 1: </w:t>
      </w:r>
      <w:r w:rsidR="00A846DB" w:rsidRPr="00862590">
        <w:rPr>
          <w:rFonts w:ascii="Times New Roman" w:hAnsi="Times New Roman"/>
          <w:u w:val="single"/>
          <w:lang w:eastAsia="ko-KR"/>
        </w:rPr>
        <w:t xml:space="preserve">The performance of PEI based signalling and </w:t>
      </w:r>
      <w:r w:rsidR="00A846DB" w:rsidRPr="00862590">
        <w:rPr>
          <w:rFonts w:ascii="Times New Roman" w:hAnsi="Times New Roman"/>
          <w:szCs w:val="20"/>
          <w:u w:val="single"/>
        </w:rPr>
        <w:t xml:space="preserve">paging PDCCH based signalling is small if gNB doesn’t expect to transmit the </w:t>
      </w:r>
      <w:r w:rsidRPr="00862590">
        <w:rPr>
          <w:rFonts w:ascii="Times New Roman" w:hAnsi="Times New Roman"/>
          <w:u w:val="single"/>
          <w:lang w:eastAsia="ko-KR"/>
        </w:rPr>
        <w:t xml:space="preserve">availability indication </w:t>
      </w:r>
      <w:r w:rsidR="00A846DB" w:rsidRPr="00862590">
        <w:rPr>
          <w:rFonts w:ascii="Times New Roman" w:hAnsi="Times New Roman"/>
          <w:u w:val="single"/>
          <w:lang w:eastAsia="ko-KR"/>
        </w:rPr>
        <w:t>frequently.</w:t>
      </w:r>
      <w:r w:rsidR="00A846DB" w:rsidRPr="00862590">
        <w:rPr>
          <w:rFonts w:ascii="Times New Roman" w:hAnsi="Times New Roman"/>
          <w:b/>
          <w:u w:val="single"/>
          <w:lang w:eastAsia="ko-KR"/>
        </w:rPr>
        <w:t xml:space="preserve"> </w:t>
      </w:r>
    </w:p>
    <w:p w14:paraId="492B4B03" w14:textId="1CE99AEB" w:rsidR="002E6DD1" w:rsidRPr="00862590" w:rsidRDefault="002E6DD1" w:rsidP="000B45A3">
      <w:pPr>
        <w:spacing w:after="160" w:line="259" w:lineRule="auto"/>
        <w:contextualSpacing/>
        <w:rPr>
          <w:rFonts w:ascii="Times New Roman" w:hAnsi="Times New Roman"/>
          <w:szCs w:val="20"/>
        </w:rPr>
      </w:pPr>
    </w:p>
    <w:p w14:paraId="60B8FAB9" w14:textId="2D4801A4" w:rsidR="007225C9" w:rsidRPr="00862590" w:rsidRDefault="00736C5D" w:rsidP="007225C9">
      <w:pPr>
        <w:jc w:val="both"/>
        <w:rPr>
          <w:rFonts w:ascii="Times New Roman" w:hAnsi="Times New Roman"/>
          <w:szCs w:val="20"/>
          <w:lang w:eastAsia="ko-KR"/>
        </w:rPr>
      </w:pPr>
      <w:r w:rsidRPr="00862590">
        <w:rPr>
          <w:rFonts w:ascii="Times New Roman" w:hAnsi="Times New Roman"/>
          <w:szCs w:val="20"/>
          <w:lang w:eastAsia="ko-KR"/>
        </w:rPr>
        <w:t>Also,</w:t>
      </w:r>
      <w:r w:rsidR="002E6DD1" w:rsidRPr="00862590">
        <w:rPr>
          <w:rFonts w:ascii="Times New Roman" w:hAnsi="Times New Roman"/>
          <w:szCs w:val="20"/>
          <w:lang w:eastAsia="ko-KR"/>
        </w:rPr>
        <w:t xml:space="preserve"> the feasibility of PEI based availa</w:t>
      </w:r>
      <w:r w:rsidRPr="00862590">
        <w:rPr>
          <w:rFonts w:ascii="Times New Roman" w:hAnsi="Times New Roman"/>
          <w:szCs w:val="20"/>
          <w:lang w:eastAsia="ko-KR"/>
        </w:rPr>
        <w:t>bility indication is not clear since t</w:t>
      </w:r>
      <w:r w:rsidR="002E6DD1" w:rsidRPr="00862590">
        <w:rPr>
          <w:rFonts w:ascii="Times New Roman" w:hAnsi="Times New Roman"/>
          <w:szCs w:val="20"/>
          <w:lang w:eastAsia="ko-KR"/>
        </w:rPr>
        <w:t xml:space="preserve">he L1 signal/channel design of PEI is still under discussion. It’s no clear whether or not there is additional capability for availability indication. </w:t>
      </w:r>
      <w:r w:rsidR="007225C9" w:rsidRPr="00862590">
        <w:rPr>
          <w:rFonts w:ascii="Times New Roman" w:hAnsi="Times New Roman"/>
          <w:szCs w:val="20"/>
          <w:lang w:eastAsia="ko-KR"/>
        </w:rPr>
        <w:t>The availability indication for idle/inactive mode TRS/CSI-RS occasion(s)</w:t>
      </w:r>
      <w:r w:rsidR="002E6DD1" w:rsidRPr="00862590">
        <w:rPr>
          <w:rFonts w:ascii="Times New Roman" w:hAnsi="Times New Roman"/>
          <w:szCs w:val="20"/>
          <w:lang w:eastAsia="ko-KR"/>
        </w:rPr>
        <w:t xml:space="preserve"> </w:t>
      </w:r>
      <w:r w:rsidR="007225C9" w:rsidRPr="00862590">
        <w:rPr>
          <w:rFonts w:ascii="Times New Roman" w:hAnsi="Times New Roman"/>
          <w:szCs w:val="20"/>
          <w:lang w:eastAsia="ko-KR"/>
        </w:rPr>
        <w:t xml:space="preserve">should not be forced as a mandatory feature for PEI design. </w:t>
      </w:r>
      <w:r w:rsidR="002E6DD1" w:rsidRPr="00862590">
        <w:rPr>
          <w:rFonts w:ascii="Times New Roman" w:hAnsi="Times New Roman"/>
          <w:szCs w:val="20"/>
          <w:lang w:eastAsia="ko-KR"/>
        </w:rPr>
        <w:t xml:space="preserve"> </w:t>
      </w:r>
    </w:p>
    <w:p w14:paraId="57B65470" w14:textId="7129DA92" w:rsidR="001F70CC" w:rsidRPr="00862590" w:rsidRDefault="001F70CC" w:rsidP="00D907E1">
      <w:pPr>
        <w:jc w:val="both"/>
        <w:rPr>
          <w:rFonts w:ascii="Times New Roman" w:hAnsi="Times New Roman"/>
          <w:u w:val="single"/>
          <w:lang w:eastAsia="ko-KR"/>
        </w:rPr>
      </w:pPr>
    </w:p>
    <w:p w14:paraId="0330A2CB" w14:textId="4254B109" w:rsidR="001F70CC" w:rsidRPr="00862590" w:rsidRDefault="00736C5D" w:rsidP="00D907E1">
      <w:pPr>
        <w:jc w:val="both"/>
        <w:rPr>
          <w:rFonts w:ascii="Times New Roman" w:hAnsi="Times New Roman"/>
          <w:lang w:eastAsia="ko-KR"/>
        </w:rPr>
      </w:pPr>
      <w:r w:rsidRPr="00862590">
        <w:rPr>
          <w:rFonts w:ascii="Times New Roman" w:hAnsi="Times New Roman"/>
          <w:lang w:eastAsia="ko-KR"/>
        </w:rPr>
        <w:t>Lastly, there will be an issue</w:t>
      </w:r>
      <w:r w:rsidR="001F70CC" w:rsidRPr="00862590">
        <w:rPr>
          <w:rFonts w:ascii="Times New Roman" w:hAnsi="Times New Roman"/>
          <w:lang w:eastAsia="ko-KR"/>
        </w:rPr>
        <w:t xml:space="preserve"> to bundle </w:t>
      </w:r>
      <w:r w:rsidRPr="00862590">
        <w:rPr>
          <w:rFonts w:ascii="Times New Roman" w:hAnsi="Times New Roman"/>
          <w:lang w:eastAsia="ko-KR"/>
        </w:rPr>
        <w:t>function of</w:t>
      </w:r>
      <w:r w:rsidR="001F70CC" w:rsidRPr="00862590">
        <w:rPr>
          <w:rFonts w:ascii="Times New Roman" w:hAnsi="Times New Roman"/>
          <w:lang w:eastAsia="ko-KR"/>
        </w:rPr>
        <w:t xml:space="preserve"> PEI and</w:t>
      </w:r>
      <w:r w:rsidRPr="00862590">
        <w:rPr>
          <w:rFonts w:ascii="Times New Roman" w:hAnsi="Times New Roman"/>
          <w:lang w:eastAsia="ko-KR"/>
        </w:rPr>
        <w:t xml:space="preserve"> function of</w:t>
      </w:r>
      <w:r w:rsidR="001F70CC" w:rsidRPr="00862590">
        <w:rPr>
          <w:rFonts w:ascii="Times New Roman" w:hAnsi="Times New Roman"/>
          <w:lang w:eastAsia="ko-KR"/>
        </w:rPr>
        <w:t xml:space="preserve"> availability indication together. </w:t>
      </w:r>
      <w:r w:rsidRPr="00862590">
        <w:rPr>
          <w:rFonts w:ascii="Times New Roman" w:hAnsi="Times New Roman"/>
          <w:lang w:eastAsia="ko-KR"/>
        </w:rPr>
        <w:t xml:space="preserve">For PDCCH based PEI, </w:t>
      </w:r>
      <w:r w:rsidR="001F70CC" w:rsidRPr="00862590">
        <w:rPr>
          <w:rFonts w:ascii="Times New Roman" w:hAnsi="Times New Roman"/>
          <w:lang w:eastAsia="ko-KR"/>
        </w:rPr>
        <w:t>gNB has to transmit the entire DCI format to provide the availability indication even for the case when no UE is paged</w:t>
      </w:r>
      <w:r w:rsidRPr="00862590">
        <w:rPr>
          <w:rFonts w:ascii="Times New Roman" w:hAnsi="Times New Roman"/>
          <w:lang w:eastAsia="ko-KR"/>
        </w:rPr>
        <w:t>. So, t</w:t>
      </w:r>
      <w:r w:rsidR="001F70CC" w:rsidRPr="00862590">
        <w:rPr>
          <w:rFonts w:ascii="Times New Roman" w:hAnsi="Times New Roman"/>
          <w:lang w:eastAsia="ko-KR"/>
        </w:rPr>
        <w:t xml:space="preserve">he resource overhead for PEI transmission will increased. For RS based PEI, it may be more flexible to </w:t>
      </w:r>
      <w:r w:rsidRPr="00862590">
        <w:rPr>
          <w:rFonts w:ascii="Times New Roman" w:hAnsi="Times New Roman"/>
          <w:lang w:eastAsia="ko-KR"/>
        </w:rPr>
        <w:t xml:space="preserve">share the common L1 signal/channel for supporting the two functionalities. </w:t>
      </w:r>
      <w:r w:rsidR="001F70CC" w:rsidRPr="00862590">
        <w:rPr>
          <w:rFonts w:ascii="Times New Roman" w:hAnsi="Times New Roman"/>
          <w:lang w:eastAsia="ko-KR"/>
        </w:rPr>
        <w:t xml:space="preserve"> For example, a sequence</w:t>
      </w:r>
      <w:r w:rsidRPr="00862590">
        <w:rPr>
          <w:rFonts w:ascii="Times New Roman" w:hAnsi="Times New Roman"/>
          <w:lang w:eastAsia="ko-KR"/>
        </w:rPr>
        <w:t xml:space="preserve"> mapping</w:t>
      </w:r>
      <w:r w:rsidR="001F70CC" w:rsidRPr="00862590">
        <w:rPr>
          <w:rFonts w:ascii="Times New Roman" w:hAnsi="Times New Roman"/>
          <w:lang w:eastAsia="ko-KR"/>
        </w:rPr>
        <w:t xml:space="preserve"> can be </w:t>
      </w:r>
      <w:r w:rsidRPr="00862590">
        <w:rPr>
          <w:rFonts w:ascii="Times New Roman" w:hAnsi="Times New Roman"/>
          <w:lang w:eastAsia="ko-KR"/>
        </w:rPr>
        <w:t>provided</w:t>
      </w:r>
      <w:r w:rsidR="001F70CC" w:rsidRPr="00862590">
        <w:rPr>
          <w:rFonts w:ascii="Times New Roman" w:hAnsi="Times New Roman"/>
          <w:lang w:eastAsia="ko-KR"/>
        </w:rPr>
        <w:t xml:space="preserve"> </w:t>
      </w:r>
      <w:r w:rsidRPr="00862590">
        <w:rPr>
          <w:rFonts w:ascii="Times New Roman" w:hAnsi="Times New Roman"/>
          <w:lang w:eastAsia="ko-KR"/>
        </w:rPr>
        <w:t>dedicatedly</w:t>
      </w:r>
      <w:r w:rsidR="001F70CC" w:rsidRPr="00862590">
        <w:rPr>
          <w:rFonts w:ascii="Times New Roman" w:hAnsi="Times New Roman"/>
          <w:lang w:eastAsia="ko-KR"/>
        </w:rPr>
        <w:t xml:space="preserve"> for the availability indication. </w:t>
      </w:r>
    </w:p>
    <w:p w14:paraId="51A34242" w14:textId="77777777" w:rsidR="0044571F" w:rsidRPr="00862590" w:rsidRDefault="0044571F" w:rsidP="00D907E1">
      <w:pPr>
        <w:jc w:val="both"/>
        <w:rPr>
          <w:rFonts w:ascii="Times New Roman" w:hAnsi="Times New Roman"/>
          <w:b/>
          <w:u w:val="single"/>
          <w:lang w:eastAsia="ko-KR"/>
        </w:rPr>
      </w:pPr>
    </w:p>
    <w:p w14:paraId="657005E0" w14:textId="1C99DF3B" w:rsidR="0044571F" w:rsidRPr="00862590" w:rsidRDefault="0044571F" w:rsidP="00D907E1">
      <w:pPr>
        <w:jc w:val="both"/>
        <w:rPr>
          <w:rFonts w:ascii="Times New Roman" w:hAnsi="Times New Roman"/>
          <w:u w:val="single"/>
          <w:lang w:eastAsia="ko-KR"/>
        </w:rPr>
      </w:pPr>
      <w:r w:rsidRPr="00862590">
        <w:rPr>
          <w:rFonts w:ascii="Times New Roman" w:hAnsi="Times New Roman"/>
          <w:b/>
          <w:u w:val="single"/>
          <w:lang w:eastAsia="ko-KR"/>
        </w:rPr>
        <w:t>Observation 2</w:t>
      </w:r>
      <w:r w:rsidRPr="00862590">
        <w:rPr>
          <w:rFonts w:ascii="Times New Roman" w:hAnsi="Times New Roman"/>
          <w:u w:val="single"/>
          <w:lang w:eastAsia="ko-KR"/>
        </w:rPr>
        <w:t xml:space="preserve">: RS based PEI </w:t>
      </w:r>
      <w:r w:rsidR="00736C5D" w:rsidRPr="00862590">
        <w:rPr>
          <w:rFonts w:ascii="Times New Roman" w:hAnsi="Times New Roman"/>
          <w:u w:val="single"/>
          <w:lang w:eastAsia="ko-KR"/>
        </w:rPr>
        <w:t>requires</w:t>
      </w:r>
      <w:r w:rsidRPr="00862590">
        <w:rPr>
          <w:rFonts w:ascii="Times New Roman" w:hAnsi="Times New Roman"/>
          <w:u w:val="single"/>
          <w:lang w:eastAsia="ko-KR"/>
        </w:rPr>
        <w:t xml:space="preserve"> lower resource overhead than PDCCH based PEI for providing the ex</w:t>
      </w:r>
      <w:r w:rsidR="007225C9" w:rsidRPr="00862590">
        <w:rPr>
          <w:rFonts w:ascii="Times New Roman" w:hAnsi="Times New Roman"/>
          <w:u w:val="single"/>
          <w:lang w:eastAsia="ko-KR"/>
        </w:rPr>
        <w:t xml:space="preserve">plicit availability indication by decoupling the two functionalities. </w:t>
      </w:r>
    </w:p>
    <w:p w14:paraId="4C9D5864" w14:textId="44FF6831" w:rsidR="007225C9" w:rsidRPr="00862590" w:rsidRDefault="007225C9" w:rsidP="007225C9">
      <w:pPr>
        <w:jc w:val="both"/>
        <w:rPr>
          <w:rFonts w:ascii="Times New Roman" w:hAnsi="Times New Roman"/>
          <w:szCs w:val="20"/>
          <w:lang w:eastAsia="ko-KR"/>
        </w:rPr>
      </w:pPr>
    </w:p>
    <w:p w14:paraId="4B54C015" w14:textId="5AAC1041" w:rsidR="007225C9" w:rsidRPr="00862590" w:rsidRDefault="00736C5D" w:rsidP="007225C9">
      <w:pPr>
        <w:jc w:val="both"/>
        <w:rPr>
          <w:rFonts w:ascii="Times New Roman" w:hAnsi="Times New Roman"/>
          <w:szCs w:val="20"/>
          <w:lang w:eastAsia="ko-KR"/>
        </w:rPr>
      </w:pPr>
      <w:r w:rsidRPr="00862590">
        <w:rPr>
          <w:rFonts w:ascii="Times New Roman" w:hAnsi="Times New Roman"/>
          <w:szCs w:val="20"/>
          <w:lang w:eastAsia="ko-KR"/>
        </w:rPr>
        <w:t>To sum up</w:t>
      </w:r>
      <w:r w:rsidR="007225C9" w:rsidRPr="00862590">
        <w:rPr>
          <w:rFonts w:ascii="Times New Roman" w:hAnsi="Times New Roman"/>
          <w:szCs w:val="20"/>
          <w:lang w:eastAsia="ko-KR"/>
        </w:rPr>
        <w:t xml:space="preserve">, </w:t>
      </w:r>
      <w:r w:rsidR="007225C9" w:rsidRPr="00862590">
        <w:rPr>
          <w:rFonts w:ascii="Times New Roman" w:hAnsi="Times New Roman"/>
          <w:szCs w:val="20"/>
        </w:rPr>
        <w:t xml:space="preserve">we don’t see a strong motivation to </w:t>
      </w:r>
      <w:r w:rsidR="007225C9" w:rsidRPr="00862590">
        <w:rPr>
          <w:rFonts w:ascii="Times New Roman" w:hAnsi="Times New Roman"/>
          <w:bCs/>
          <w:szCs w:val="20"/>
        </w:rPr>
        <w:t xml:space="preserve">support </w:t>
      </w:r>
      <w:r w:rsidRPr="00862590">
        <w:rPr>
          <w:rFonts w:ascii="Times New Roman" w:hAnsi="Times New Roman"/>
          <w:bCs/>
          <w:szCs w:val="20"/>
        </w:rPr>
        <w:t>two</w:t>
      </w:r>
      <w:r w:rsidR="007225C9" w:rsidRPr="00862590">
        <w:rPr>
          <w:rFonts w:ascii="Times New Roman" w:hAnsi="Times New Roman"/>
          <w:bCs/>
          <w:szCs w:val="20"/>
        </w:rPr>
        <w:t xml:space="preserve"> L1 based signalling </w:t>
      </w:r>
      <w:r w:rsidRPr="00862590">
        <w:rPr>
          <w:rFonts w:ascii="Times New Roman" w:hAnsi="Times New Roman"/>
          <w:bCs/>
          <w:szCs w:val="20"/>
        </w:rPr>
        <w:t xml:space="preserve">for availability indication </w:t>
      </w:r>
      <w:r w:rsidR="007225C9" w:rsidRPr="00862590">
        <w:rPr>
          <w:rFonts w:ascii="Times New Roman" w:hAnsi="Times New Roman"/>
          <w:bCs/>
          <w:szCs w:val="20"/>
        </w:rPr>
        <w:t>considering the large specific</w:t>
      </w:r>
      <w:r w:rsidR="00EB57BB" w:rsidRPr="00862590">
        <w:rPr>
          <w:rFonts w:ascii="Times New Roman" w:hAnsi="Times New Roman"/>
          <w:bCs/>
          <w:szCs w:val="20"/>
        </w:rPr>
        <w:t xml:space="preserve">ation efforts and limited gain. </w:t>
      </w:r>
    </w:p>
    <w:p w14:paraId="575D0D1C" w14:textId="1EA96332" w:rsidR="00F1702C" w:rsidRPr="00862590" w:rsidRDefault="00F1702C" w:rsidP="00D907E1">
      <w:pPr>
        <w:jc w:val="both"/>
        <w:rPr>
          <w:rFonts w:ascii="Times New Roman" w:hAnsi="Times New Roman"/>
          <w:b/>
          <w:u w:val="single"/>
          <w:lang w:val="en-US" w:eastAsia="x-none"/>
        </w:rPr>
      </w:pPr>
    </w:p>
    <w:p w14:paraId="634F42B7" w14:textId="6DF9594D" w:rsidR="0000435A" w:rsidRPr="00862590" w:rsidRDefault="0000435A" w:rsidP="00D907E1">
      <w:pPr>
        <w:jc w:val="both"/>
        <w:rPr>
          <w:rFonts w:ascii="Times New Roman" w:hAnsi="Times New Roman"/>
          <w:b/>
          <w:u w:val="single"/>
          <w:lang w:val="en-US" w:eastAsia="x-none"/>
        </w:rPr>
      </w:pPr>
      <w:r w:rsidRPr="00862590">
        <w:rPr>
          <w:rFonts w:ascii="Times New Roman" w:hAnsi="Times New Roman"/>
          <w:b/>
          <w:u w:val="single"/>
          <w:lang w:val="en-US" w:eastAsia="x-none"/>
        </w:rPr>
        <w:t xml:space="preserve">Proposal 2: Deprioritize supporting PEI based availability indication </w:t>
      </w:r>
      <w:r w:rsidR="00EB57BB" w:rsidRPr="00862590">
        <w:rPr>
          <w:rFonts w:ascii="Times New Roman" w:hAnsi="Times New Roman"/>
          <w:b/>
          <w:u w:val="single"/>
          <w:lang w:val="en-US" w:eastAsia="x-none"/>
        </w:rPr>
        <w:t>of</w:t>
      </w:r>
      <w:r w:rsidRPr="00862590">
        <w:rPr>
          <w:rFonts w:ascii="Times New Roman" w:hAnsi="Times New Roman"/>
          <w:b/>
          <w:u w:val="single"/>
          <w:lang w:val="en-US" w:eastAsia="x-none"/>
        </w:rPr>
        <w:t xml:space="preserve"> TRS/CSI-RS occasions for idle/inactive UEs.</w:t>
      </w:r>
    </w:p>
    <w:p w14:paraId="11E3C541" w14:textId="77777777" w:rsidR="008C5F45" w:rsidRDefault="008C5F45" w:rsidP="00D907E1">
      <w:pPr>
        <w:jc w:val="both"/>
        <w:rPr>
          <w:b/>
          <w:u w:val="single"/>
          <w:lang w:val="en-US" w:eastAsia="x-none"/>
        </w:rPr>
      </w:pPr>
    </w:p>
    <w:p w14:paraId="3871D560" w14:textId="400373AB" w:rsidR="004F2ED7" w:rsidRPr="008C5F45" w:rsidRDefault="00F1702C" w:rsidP="008C5F45">
      <w:pPr>
        <w:pStyle w:val="Heading2"/>
        <w:keepLines/>
        <w:widowControl/>
        <w:numPr>
          <w:ilvl w:val="1"/>
          <w:numId w:val="9"/>
        </w:numPr>
        <w:tabs>
          <w:tab w:val="num" w:pos="576"/>
        </w:tabs>
        <w:spacing w:before="0" w:after="120"/>
        <w:ind w:left="576" w:hanging="576"/>
        <w:rPr>
          <w:rFonts w:eastAsia="MS Mincho"/>
          <w:b w:val="0"/>
          <w:bCs w:val="0"/>
          <w:i w:val="0"/>
          <w:iCs w:val="0"/>
          <w:sz w:val="32"/>
          <w:szCs w:val="20"/>
          <w:lang w:val="en-US" w:eastAsia="ko-KR"/>
        </w:rPr>
      </w:pPr>
      <w:r w:rsidRPr="008C5F45">
        <w:rPr>
          <w:rFonts w:eastAsia="MS Mincho"/>
          <w:b w:val="0"/>
          <w:bCs w:val="0"/>
          <w:i w:val="0"/>
          <w:iCs w:val="0"/>
          <w:sz w:val="32"/>
          <w:szCs w:val="20"/>
          <w:lang w:val="en-US" w:eastAsia="ko-KR"/>
        </w:rPr>
        <w:t>SIB-based availability indication</w:t>
      </w:r>
    </w:p>
    <w:p w14:paraId="33A6CFE7" w14:textId="487049BA" w:rsidR="000B45A3" w:rsidRPr="00AA0BA0" w:rsidRDefault="00F1702C" w:rsidP="00F1702C">
      <w:pPr>
        <w:jc w:val="both"/>
        <w:rPr>
          <w:lang w:eastAsia="ko-KR"/>
        </w:rPr>
      </w:pPr>
      <w:r w:rsidRPr="00AA0BA0">
        <w:rPr>
          <w:lang w:eastAsia="ko-KR"/>
        </w:rPr>
        <w:t xml:space="preserve">SIB based </w:t>
      </w:r>
      <w:r w:rsidR="0000435A">
        <w:rPr>
          <w:lang w:eastAsia="ko-KR"/>
        </w:rPr>
        <w:t>signalling</w:t>
      </w:r>
      <w:r w:rsidRPr="00AA0BA0">
        <w:rPr>
          <w:lang w:eastAsia="ko-KR"/>
        </w:rPr>
        <w:t xml:space="preserve"> is beneficial for </w:t>
      </w:r>
      <w:r w:rsidR="004F2ED7">
        <w:rPr>
          <w:lang w:eastAsia="ko-KR"/>
        </w:rPr>
        <w:t>many</w:t>
      </w:r>
      <w:r w:rsidRPr="00AA0BA0">
        <w:rPr>
          <w:lang w:eastAsia="ko-KR"/>
        </w:rPr>
        <w:t xml:space="preserve"> use cases</w:t>
      </w:r>
      <w:r w:rsidR="0000435A">
        <w:rPr>
          <w:lang w:eastAsia="ko-KR"/>
        </w:rPr>
        <w:t xml:space="preserve"> to provide availability indication of TRS/CSI-RS occasions for idle/inactive UEs. </w:t>
      </w:r>
      <w:r w:rsidR="000B5ACE">
        <w:rPr>
          <w:lang w:eastAsia="ko-KR"/>
        </w:rPr>
        <w:t xml:space="preserve">In one use case, </w:t>
      </w:r>
      <w:r w:rsidRPr="00AA0BA0">
        <w:rPr>
          <w:lang w:eastAsia="ko-KR"/>
        </w:rPr>
        <w:t xml:space="preserve">gNB </w:t>
      </w:r>
      <w:r w:rsidR="00C422A3">
        <w:rPr>
          <w:lang w:eastAsia="ko-KR"/>
        </w:rPr>
        <w:t>can avoid resource overhead for</w:t>
      </w:r>
      <w:r w:rsidRPr="00AA0BA0">
        <w:rPr>
          <w:lang w:eastAsia="ko-KR"/>
        </w:rPr>
        <w:t xml:space="preserve"> availability indication via L1 signalling </w:t>
      </w:r>
      <w:r w:rsidR="00C422A3" w:rsidRPr="00AA0BA0">
        <w:rPr>
          <w:lang w:eastAsia="ko-KR"/>
        </w:rPr>
        <w:t>when the availability informa</w:t>
      </w:r>
      <w:r w:rsidR="00C422A3">
        <w:rPr>
          <w:lang w:eastAsia="ko-KR"/>
        </w:rPr>
        <w:t xml:space="preserve">tion doesn’t change frequently. </w:t>
      </w:r>
      <w:r w:rsidR="000B5ACE">
        <w:rPr>
          <w:lang w:eastAsia="ko-KR"/>
        </w:rPr>
        <w:t>UE</w:t>
      </w:r>
      <w:r w:rsidR="004F2ED7">
        <w:rPr>
          <w:lang w:eastAsia="ko-KR"/>
        </w:rPr>
        <w:t xml:space="preserve"> can reuse</w:t>
      </w:r>
      <w:r w:rsidR="000B5ACE">
        <w:rPr>
          <w:lang w:eastAsia="ko-KR"/>
        </w:rPr>
        <w:t xml:space="preserve"> the SI update procedure to get any update of the availability information. In another use case, SIB based availability indication can be used together with L1 based singling. </w:t>
      </w:r>
      <w:r w:rsidR="000148F9">
        <w:rPr>
          <w:lang w:eastAsia="ko-KR"/>
        </w:rPr>
        <w:t xml:space="preserve">For example, </w:t>
      </w:r>
      <w:r w:rsidR="000B5ACE">
        <w:rPr>
          <w:lang w:eastAsia="ko-KR"/>
        </w:rPr>
        <w:t>SIB based availability indication can indicate a default mode of the availability</w:t>
      </w:r>
      <w:r w:rsidR="000148F9">
        <w:rPr>
          <w:lang w:eastAsia="ko-KR"/>
        </w:rPr>
        <w:t xml:space="preserve"> information</w:t>
      </w:r>
      <w:r w:rsidR="000B5ACE">
        <w:rPr>
          <w:lang w:eastAsia="ko-KR"/>
        </w:rPr>
        <w:t>, a UE can switch to the default mode when L1 based availability indication expires.  Also, when a</w:t>
      </w:r>
      <w:r w:rsidR="0000435A">
        <w:rPr>
          <w:lang w:eastAsia="ko-KR"/>
        </w:rPr>
        <w:t xml:space="preserve"> UE </w:t>
      </w:r>
      <w:r w:rsidR="000B5ACE">
        <w:rPr>
          <w:lang w:eastAsia="ko-KR"/>
        </w:rPr>
        <w:t xml:space="preserve">enters a </w:t>
      </w:r>
      <w:r w:rsidRPr="00AA0BA0">
        <w:rPr>
          <w:lang w:eastAsia="ko-KR"/>
        </w:rPr>
        <w:t xml:space="preserve">cell </w:t>
      </w:r>
      <w:r w:rsidR="000B5ACE">
        <w:rPr>
          <w:lang w:eastAsia="ko-KR"/>
        </w:rPr>
        <w:t xml:space="preserve">or switches to idle/inactive mode right </w:t>
      </w:r>
      <w:r w:rsidRPr="00AA0BA0">
        <w:rPr>
          <w:lang w:eastAsia="ko-KR"/>
        </w:rPr>
        <w:t xml:space="preserve">after the last </w:t>
      </w:r>
      <w:r w:rsidR="000B5ACE">
        <w:rPr>
          <w:lang w:eastAsia="ko-KR"/>
        </w:rPr>
        <w:t>round</w:t>
      </w:r>
      <w:r w:rsidRPr="00AA0BA0">
        <w:rPr>
          <w:lang w:eastAsia="ko-KR"/>
        </w:rPr>
        <w:t xml:space="preserve"> of L1 signalling based availability indication, </w:t>
      </w:r>
      <w:r w:rsidR="000B5ACE">
        <w:rPr>
          <w:lang w:eastAsia="ko-KR"/>
        </w:rPr>
        <w:t xml:space="preserve">the UE doesn’t have to wait for </w:t>
      </w:r>
      <w:r w:rsidR="0000435A">
        <w:rPr>
          <w:lang w:eastAsia="ko-KR"/>
        </w:rPr>
        <w:t>the next ro</w:t>
      </w:r>
      <w:r w:rsidR="000B5ACE">
        <w:rPr>
          <w:lang w:eastAsia="ko-KR"/>
        </w:rPr>
        <w:t xml:space="preserve">und of </w:t>
      </w:r>
      <w:r w:rsidR="000B5ACE" w:rsidRPr="00AA0BA0">
        <w:rPr>
          <w:lang w:eastAsia="ko-KR"/>
        </w:rPr>
        <w:t xml:space="preserve">L1 </w:t>
      </w:r>
      <w:r w:rsidR="000B5ACE">
        <w:rPr>
          <w:lang w:eastAsia="ko-KR"/>
        </w:rPr>
        <w:t>based signalling, which may not happen in a</w:t>
      </w:r>
      <w:r w:rsidR="0000435A">
        <w:rPr>
          <w:lang w:eastAsia="ko-KR"/>
        </w:rPr>
        <w:t xml:space="preserve"> short time.</w:t>
      </w:r>
      <w:r w:rsidR="000B5ACE">
        <w:rPr>
          <w:lang w:eastAsia="ko-KR"/>
        </w:rPr>
        <w:t xml:space="preserve"> The UE can use the default availability information </w:t>
      </w:r>
      <w:r w:rsidR="0000435A">
        <w:rPr>
          <w:lang w:eastAsia="ko-KR"/>
        </w:rPr>
        <w:t xml:space="preserve">in SIB </w:t>
      </w:r>
      <w:r w:rsidR="00DE0E02">
        <w:rPr>
          <w:lang w:eastAsia="ko-KR"/>
        </w:rPr>
        <w:t xml:space="preserve">and </w:t>
      </w:r>
      <w:r w:rsidR="0000435A">
        <w:rPr>
          <w:lang w:eastAsia="ko-KR"/>
        </w:rPr>
        <w:t xml:space="preserve">start utilizing idle/inactive TRS/CSI-RS occasion(s) for power saving </w:t>
      </w:r>
      <w:r w:rsidR="00DE0E02">
        <w:rPr>
          <w:lang w:eastAsia="ko-KR"/>
        </w:rPr>
        <w:t>as soon as possible</w:t>
      </w:r>
      <w:r w:rsidR="0000435A">
        <w:rPr>
          <w:lang w:eastAsia="ko-KR"/>
        </w:rPr>
        <w:t xml:space="preserve">. </w:t>
      </w:r>
    </w:p>
    <w:p w14:paraId="4C1BA3A0" w14:textId="77777777" w:rsidR="00F1702C" w:rsidRPr="000B45A3" w:rsidRDefault="00F1702C" w:rsidP="00F1702C">
      <w:pPr>
        <w:jc w:val="both"/>
        <w:rPr>
          <w:szCs w:val="20"/>
          <w:lang w:eastAsia="ko-KR"/>
        </w:rPr>
      </w:pPr>
    </w:p>
    <w:p w14:paraId="00F97B22" w14:textId="1145937D" w:rsidR="00DE0E02" w:rsidRPr="0034027F" w:rsidRDefault="009D66BC" w:rsidP="0034027F">
      <w:pPr>
        <w:jc w:val="both"/>
        <w:rPr>
          <w:b/>
          <w:szCs w:val="20"/>
          <w:u w:val="single"/>
          <w:lang w:eastAsia="ko-KR"/>
        </w:rPr>
      </w:pPr>
      <w:r>
        <w:rPr>
          <w:b/>
          <w:szCs w:val="20"/>
          <w:u w:val="single"/>
          <w:lang w:eastAsia="ko-KR"/>
        </w:rPr>
        <w:t>Proposal 3</w:t>
      </w:r>
      <w:r w:rsidR="000B45A3" w:rsidRPr="000B45A3">
        <w:rPr>
          <w:b/>
          <w:szCs w:val="20"/>
          <w:u w:val="single"/>
          <w:lang w:eastAsia="ko-KR"/>
        </w:rPr>
        <w:t xml:space="preserve">: Support SIB based </w:t>
      </w:r>
      <w:r w:rsidR="0000435A" w:rsidRPr="000B45A3">
        <w:rPr>
          <w:b/>
          <w:szCs w:val="20"/>
          <w:u w:val="single"/>
          <w:lang w:eastAsia="ko-KR"/>
        </w:rPr>
        <w:t>signalling</w:t>
      </w:r>
      <w:r w:rsidR="000B45A3" w:rsidRPr="000B45A3">
        <w:rPr>
          <w:b/>
          <w:szCs w:val="20"/>
          <w:u w:val="single"/>
          <w:lang w:eastAsia="ko-KR"/>
        </w:rPr>
        <w:t xml:space="preserve"> for availability information of TRS/CSI-RS occasions for idle/inactive UEs</w:t>
      </w:r>
      <w:r w:rsidR="0034027F">
        <w:rPr>
          <w:b/>
          <w:szCs w:val="20"/>
          <w:u w:val="single"/>
          <w:lang w:eastAsia="ko-KR"/>
        </w:rPr>
        <w:t xml:space="preserve"> as</w:t>
      </w:r>
      <w:r w:rsidR="00DE0E02" w:rsidRPr="0034027F">
        <w:rPr>
          <w:b/>
          <w:szCs w:val="20"/>
          <w:u w:val="single"/>
          <w:lang w:eastAsia="ko-KR"/>
        </w:rPr>
        <w:t xml:space="preserve"> a default mode</w:t>
      </w:r>
      <w:r w:rsidR="0034027F">
        <w:rPr>
          <w:b/>
          <w:szCs w:val="20"/>
          <w:u w:val="single"/>
          <w:lang w:eastAsia="ko-KR"/>
        </w:rPr>
        <w:t xml:space="preserve"> when L1 based signalling is not configured or expires. </w:t>
      </w:r>
    </w:p>
    <w:p w14:paraId="10305D99" w14:textId="77777777" w:rsidR="00E938E7" w:rsidRDefault="00E938E7" w:rsidP="00873FCB">
      <w:pPr>
        <w:jc w:val="both"/>
        <w:rPr>
          <w:b/>
          <w:szCs w:val="20"/>
          <w:u w:val="single"/>
          <w:lang w:eastAsia="x-none"/>
        </w:rPr>
      </w:pPr>
    </w:p>
    <w:p w14:paraId="4C014018" w14:textId="6DE10210" w:rsidR="000B45A3" w:rsidRPr="0000435A" w:rsidRDefault="00C422A3" w:rsidP="00873FCB">
      <w:pPr>
        <w:jc w:val="both"/>
        <w:rPr>
          <w:lang w:eastAsia="ko-KR"/>
        </w:rPr>
      </w:pPr>
      <w:r w:rsidRPr="0000435A">
        <w:rPr>
          <w:lang w:eastAsia="ko-KR"/>
        </w:rPr>
        <w:t xml:space="preserve">SIB based signalling </w:t>
      </w:r>
      <w:r w:rsidR="0000435A">
        <w:rPr>
          <w:lang w:eastAsia="ko-KR"/>
        </w:rPr>
        <w:t>can also be</w:t>
      </w:r>
      <w:r w:rsidRPr="0000435A">
        <w:rPr>
          <w:lang w:eastAsia="ko-KR"/>
        </w:rPr>
        <w:t xml:space="preserve"> supported simultaneously with L1 based signalling. The same availability indication can be carried in both SIB based signalling and L1 based signalling at different transmission time. UE can choose to monitor </w:t>
      </w:r>
      <w:r w:rsidR="0034027F">
        <w:rPr>
          <w:lang w:eastAsia="ko-KR"/>
        </w:rPr>
        <w:t xml:space="preserve">either </w:t>
      </w:r>
      <w:r w:rsidRPr="0000435A">
        <w:rPr>
          <w:lang w:eastAsia="ko-KR"/>
        </w:rPr>
        <w:t>L1 based signalli</w:t>
      </w:r>
      <w:r w:rsidR="009D66BC">
        <w:rPr>
          <w:lang w:eastAsia="ko-KR"/>
        </w:rPr>
        <w:t>ng or SIB based signalling based on its preference for power saving</w:t>
      </w:r>
      <w:r w:rsidRPr="0000435A">
        <w:rPr>
          <w:lang w:eastAsia="ko-KR"/>
        </w:rPr>
        <w:t>.</w:t>
      </w:r>
      <w:r w:rsidR="0034027F">
        <w:rPr>
          <w:lang w:eastAsia="ko-KR"/>
        </w:rPr>
        <w:t xml:space="preserve"> For a UE with high mobility, the UE can get the availability information f</w:t>
      </w:r>
      <w:r w:rsidR="00901F9D">
        <w:rPr>
          <w:lang w:eastAsia="ko-KR"/>
        </w:rPr>
        <w:t xml:space="preserve">rom SIB before paging reception. For a stationary UE, the UE can get latest availability indication by monitoring L1 based signalling only. Since </w:t>
      </w:r>
      <w:r w:rsidR="000148F9">
        <w:rPr>
          <w:lang w:eastAsia="ko-KR"/>
        </w:rPr>
        <w:t xml:space="preserve">gNB will provide the details of availability information by </w:t>
      </w:r>
      <w:r w:rsidR="00901F9D">
        <w:rPr>
          <w:lang w:eastAsia="ko-KR"/>
        </w:rPr>
        <w:t xml:space="preserve">L1 based signalling, gNB doesn’t need to trigger a SI update </w:t>
      </w:r>
      <w:r w:rsidR="00E938E7">
        <w:rPr>
          <w:lang w:eastAsia="ko-KR"/>
        </w:rPr>
        <w:t>for the update of the availability information.</w:t>
      </w:r>
    </w:p>
    <w:p w14:paraId="4B27C48A" w14:textId="4FABBCDF" w:rsidR="000B45A3" w:rsidRPr="000B45A3" w:rsidRDefault="000B45A3" w:rsidP="00873FCB">
      <w:pPr>
        <w:jc w:val="both"/>
        <w:rPr>
          <w:b/>
          <w:szCs w:val="20"/>
          <w:u w:val="single"/>
          <w:lang w:val="en-US" w:eastAsia="x-none"/>
        </w:rPr>
      </w:pPr>
    </w:p>
    <w:p w14:paraId="43E1F6F0" w14:textId="4B4A7488" w:rsidR="000B45A3" w:rsidRPr="000B45A3" w:rsidRDefault="009D66BC" w:rsidP="00873FCB">
      <w:pPr>
        <w:jc w:val="both"/>
        <w:rPr>
          <w:rFonts w:eastAsia="Times New Roman"/>
          <w:b/>
          <w:bCs/>
          <w:szCs w:val="20"/>
          <w:u w:val="single"/>
          <w:lang w:eastAsia="x-none"/>
        </w:rPr>
      </w:pPr>
      <w:r>
        <w:rPr>
          <w:rFonts w:eastAsia="Times New Roman"/>
          <w:b/>
          <w:bCs/>
          <w:szCs w:val="20"/>
          <w:u w:val="single"/>
          <w:lang w:eastAsia="x-none"/>
        </w:rPr>
        <w:t>Proposal 4</w:t>
      </w:r>
      <w:r w:rsidR="000B45A3" w:rsidRPr="000B45A3">
        <w:rPr>
          <w:rFonts w:eastAsia="Times New Roman"/>
          <w:b/>
          <w:bCs/>
          <w:szCs w:val="20"/>
          <w:u w:val="single"/>
          <w:lang w:eastAsia="x-none"/>
        </w:rPr>
        <w:t xml:space="preserve">: </w:t>
      </w:r>
      <w:r w:rsidR="00E938E7">
        <w:rPr>
          <w:rFonts w:eastAsia="Times New Roman"/>
          <w:b/>
          <w:bCs/>
          <w:szCs w:val="20"/>
          <w:u w:val="single"/>
          <w:lang w:eastAsia="x-none"/>
        </w:rPr>
        <w:t>S</w:t>
      </w:r>
      <w:r w:rsidR="000B45A3" w:rsidRPr="000B45A3">
        <w:rPr>
          <w:rFonts w:eastAsia="Times New Roman"/>
          <w:b/>
          <w:bCs/>
          <w:szCs w:val="20"/>
          <w:u w:val="single"/>
          <w:lang w:eastAsia="x-none"/>
        </w:rPr>
        <w:t>ame availability information</w:t>
      </w:r>
      <w:r w:rsidR="00E938E7">
        <w:rPr>
          <w:rFonts w:eastAsia="Times New Roman"/>
          <w:b/>
          <w:bCs/>
          <w:szCs w:val="20"/>
          <w:u w:val="single"/>
          <w:lang w:eastAsia="x-none"/>
        </w:rPr>
        <w:t xml:space="preserve"> of TRS/CSI-RS occasions for idle/inactive UEs</w:t>
      </w:r>
      <w:r w:rsidR="000B45A3" w:rsidRPr="000B45A3">
        <w:rPr>
          <w:rFonts w:eastAsia="Times New Roman"/>
          <w:b/>
          <w:bCs/>
          <w:szCs w:val="20"/>
          <w:u w:val="single"/>
          <w:lang w:eastAsia="x-none"/>
        </w:rPr>
        <w:t xml:space="preserve"> </w:t>
      </w:r>
      <w:r w:rsidR="00E938E7">
        <w:rPr>
          <w:rFonts w:eastAsia="Times New Roman"/>
          <w:b/>
          <w:bCs/>
          <w:szCs w:val="20"/>
          <w:u w:val="single"/>
          <w:lang w:eastAsia="x-none"/>
        </w:rPr>
        <w:t xml:space="preserve">can be provided in both </w:t>
      </w:r>
      <w:r w:rsidR="00E938E7" w:rsidRPr="000B45A3">
        <w:rPr>
          <w:rFonts w:eastAsia="Times New Roman"/>
          <w:b/>
          <w:bCs/>
          <w:szCs w:val="20"/>
          <w:u w:val="single"/>
          <w:lang w:eastAsia="x-none"/>
        </w:rPr>
        <w:t>SIB based signalling</w:t>
      </w:r>
      <w:r w:rsidR="00E938E7">
        <w:rPr>
          <w:rFonts w:eastAsia="Times New Roman"/>
          <w:b/>
          <w:bCs/>
          <w:szCs w:val="20"/>
          <w:u w:val="single"/>
          <w:lang w:eastAsia="x-none"/>
        </w:rPr>
        <w:t xml:space="preserve"> and L1 based </w:t>
      </w:r>
      <w:r w:rsidR="00AD5E53">
        <w:rPr>
          <w:rFonts w:eastAsia="Times New Roman"/>
          <w:b/>
          <w:bCs/>
          <w:szCs w:val="20"/>
          <w:u w:val="single"/>
          <w:lang w:eastAsia="x-none"/>
        </w:rPr>
        <w:t>signalling</w:t>
      </w:r>
      <w:r w:rsidR="00E938E7">
        <w:rPr>
          <w:rFonts w:eastAsia="Times New Roman"/>
          <w:b/>
          <w:bCs/>
          <w:szCs w:val="20"/>
          <w:u w:val="single"/>
          <w:lang w:eastAsia="x-none"/>
        </w:rPr>
        <w:t xml:space="preserve">. </w:t>
      </w:r>
    </w:p>
    <w:p w14:paraId="18A4DC33" w14:textId="727EFA04" w:rsidR="000B45A3" w:rsidRPr="009C7FFD" w:rsidRDefault="000B45A3" w:rsidP="00873FCB">
      <w:pPr>
        <w:pStyle w:val="ListParagraph"/>
        <w:numPr>
          <w:ilvl w:val="0"/>
          <w:numId w:val="23"/>
        </w:numPr>
        <w:ind w:leftChars="0"/>
        <w:jc w:val="both"/>
        <w:rPr>
          <w:b/>
          <w:szCs w:val="20"/>
          <w:u w:val="single"/>
          <w:lang w:val="en-US"/>
        </w:rPr>
      </w:pPr>
      <w:r w:rsidRPr="000B45A3">
        <w:rPr>
          <w:rFonts w:eastAsia="Times New Roman"/>
          <w:b/>
          <w:bCs/>
          <w:szCs w:val="20"/>
          <w:u w:val="single"/>
        </w:rPr>
        <w:t xml:space="preserve">Note: SI update notification in paging PDCCCH </w:t>
      </w:r>
      <w:r w:rsidR="000148F9">
        <w:rPr>
          <w:rFonts w:eastAsia="Times New Roman"/>
          <w:b/>
          <w:bCs/>
          <w:szCs w:val="20"/>
          <w:u w:val="single"/>
        </w:rPr>
        <w:t xml:space="preserve">is not needed </w:t>
      </w:r>
      <w:r w:rsidRPr="000B45A3">
        <w:rPr>
          <w:rFonts w:eastAsia="Times New Roman"/>
          <w:b/>
          <w:bCs/>
          <w:szCs w:val="20"/>
          <w:u w:val="single"/>
        </w:rPr>
        <w:t xml:space="preserve">for </w:t>
      </w:r>
      <w:r w:rsidR="000148F9">
        <w:rPr>
          <w:rFonts w:eastAsia="Times New Roman"/>
          <w:b/>
          <w:bCs/>
          <w:szCs w:val="20"/>
          <w:u w:val="single"/>
        </w:rPr>
        <w:t>updating</w:t>
      </w:r>
      <w:r w:rsidRPr="000B45A3">
        <w:rPr>
          <w:rFonts w:eastAsia="Times New Roman"/>
          <w:b/>
          <w:bCs/>
          <w:szCs w:val="20"/>
          <w:u w:val="single"/>
        </w:rPr>
        <w:t xml:space="preserve"> of the availability information in SIB</w:t>
      </w:r>
      <w:r w:rsidR="00E938E7">
        <w:rPr>
          <w:rFonts w:eastAsia="Times New Roman"/>
          <w:b/>
          <w:bCs/>
          <w:szCs w:val="20"/>
          <w:u w:val="single"/>
        </w:rPr>
        <w:t xml:space="preserve"> if the </w:t>
      </w:r>
      <w:r w:rsidR="00E938E7" w:rsidRPr="000B45A3">
        <w:rPr>
          <w:rFonts w:eastAsia="Times New Roman"/>
          <w:b/>
          <w:bCs/>
          <w:szCs w:val="20"/>
          <w:u w:val="single"/>
        </w:rPr>
        <w:t xml:space="preserve">availability </w:t>
      </w:r>
      <w:r w:rsidR="00E938E7">
        <w:rPr>
          <w:rFonts w:eastAsia="Times New Roman"/>
          <w:b/>
          <w:bCs/>
          <w:szCs w:val="20"/>
          <w:u w:val="single"/>
        </w:rPr>
        <w:t xml:space="preserve">information in SIB duplicates with the </w:t>
      </w:r>
      <w:r w:rsidR="00E938E7" w:rsidRPr="000B45A3">
        <w:rPr>
          <w:rFonts w:eastAsia="Times New Roman"/>
          <w:b/>
          <w:bCs/>
          <w:szCs w:val="20"/>
          <w:u w:val="single"/>
        </w:rPr>
        <w:t xml:space="preserve">availability </w:t>
      </w:r>
      <w:r w:rsidR="00E938E7">
        <w:rPr>
          <w:rFonts w:eastAsia="Times New Roman"/>
          <w:b/>
          <w:bCs/>
          <w:szCs w:val="20"/>
          <w:u w:val="single"/>
        </w:rPr>
        <w:t xml:space="preserve">information in L1 based signalling. </w:t>
      </w:r>
    </w:p>
    <w:p w14:paraId="0C4A6BA9" w14:textId="77777777" w:rsidR="009C7FFD" w:rsidRPr="009C7FFD" w:rsidRDefault="009C7FFD" w:rsidP="009C7FFD">
      <w:pPr>
        <w:pStyle w:val="ListParagraph"/>
        <w:ind w:leftChars="0" w:left="720"/>
        <w:jc w:val="both"/>
        <w:rPr>
          <w:b/>
          <w:szCs w:val="20"/>
          <w:u w:val="single"/>
          <w:lang w:val="en-US"/>
        </w:rPr>
      </w:pPr>
    </w:p>
    <w:p w14:paraId="31608DD5" w14:textId="5136ABAB" w:rsidR="00F1702C" w:rsidRPr="008C5F45" w:rsidRDefault="008C5F45" w:rsidP="008C5F45">
      <w:pPr>
        <w:pStyle w:val="Heading2"/>
        <w:keepLines/>
        <w:widowControl/>
        <w:spacing w:before="0" w:after="120"/>
        <w:rPr>
          <w:b w:val="0"/>
          <w:sz w:val="20"/>
          <w:u w:val="single"/>
          <w:lang w:val="en-US"/>
        </w:rPr>
      </w:pPr>
      <w:r>
        <w:rPr>
          <w:rFonts w:eastAsia="MS Mincho"/>
          <w:b w:val="0"/>
          <w:bCs w:val="0"/>
          <w:i w:val="0"/>
          <w:iCs w:val="0"/>
          <w:sz w:val="32"/>
          <w:szCs w:val="20"/>
          <w:lang w:val="en-US" w:eastAsia="ko-KR"/>
        </w:rPr>
        <w:t xml:space="preserve">2.3 </w:t>
      </w:r>
      <w:r w:rsidR="00873FCB" w:rsidRPr="008C5F45">
        <w:rPr>
          <w:rFonts w:eastAsia="MS Mincho"/>
          <w:b w:val="0"/>
          <w:bCs w:val="0"/>
          <w:i w:val="0"/>
          <w:iCs w:val="0"/>
          <w:sz w:val="32"/>
          <w:szCs w:val="20"/>
          <w:lang w:val="en-US" w:eastAsia="ko-KR"/>
        </w:rPr>
        <w:t>Validity time</w:t>
      </w:r>
      <w:r w:rsidR="009C7FFD" w:rsidRPr="008C5F45">
        <w:rPr>
          <w:rFonts w:eastAsia="MS Mincho"/>
          <w:b w:val="0"/>
          <w:bCs w:val="0"/>
          <w:i w:val="0"/>
          <w:iCs w:val="0"/>
          <w:sz w:val="32"/>
          <w:szCs w:val="20"/>
          <w:lang w:val="en-US" w:eastAsia="ko-KR"/>
        </w:rPr>
        <w:t xml:space="preserve"> of an availability indication</w:t>
      </w:r>
    </w:p>
    <w:p w14:paraId="5872D9DF" w14:textId="04483805" w:rsidR="006A4BFA" w:rsidRDefault="00162E79" w:rsidP="00162E79">
      <w:pPr>
        <w:jc w:val="both"/>
        <w:rPr>
          <w:lang w:eastAsia="ko-KR"/>
        </w:rPr>
      </w:pPr>
      <w:r>
        <w:rPr>
          <w:lang w:eastAsia="ko-KR"/>
        </w:rPr>
        <w:t>In addition to the identity of available TRS/CSI-RS resources, idle/inactive mode UE has to determine the effective duration of the availability indication. The simplest solution is to consider the infinite effective time, where a UE assumes the indicated RS resources are always available before the UE receives another indication to indicate other available resources. Otherwise, the effective duration can be provided to UE as well. The UE can switch to a default mode, for example, no RS resources</w:t>
      </w:r>
      <w:r w:rsidR="006871E7">
        <w:rPr>
          <w:lang w:eastAsia="ko-KR"/>
        </w:rPr>
        <w:t xml:space="preserve"> are</w:t>
      </w:r>
      <w:r>
        <w:rPr>
          <w:lang w:eastAsia="ko-KR"/>
        </w:rPr>
        <w:t xml:space="preserve"> available, if a timer of the indicated effective duration expires and UE doesn’t receive another available indication. </w:t>
      </w:r>
      <w:r w:rsidR="002B5432">
        <w:rPr>
          <w:lang w:eastAsia="ko-KR"/>
        </w:rPr>
        <w:t>So, it’s beneficial to support the validity time to provide gNB flexibility to balance the signalling overhead and UE power saving gain. With the validity time, gNB doesn’t need to update the availability information to idle/inactive UE periodically</w:t>
      </w:r>
      <w:r w:rsidR="0041502C">
        <w:rPr>
          <w:lang w:eastAsia="ko-KR"/>
        </w:rPr>
        <w:t xml:space="preserve"> in each DRX cycle</w:t>
      </w:r>
      <w:r w:rsidR="002B5432">
        <w:rPr>
          <w:lang w:eastAsia="ko-KR"/>
        </w:rPr>
        <w:t xml:space="preserve">. </w:t>
      </w:r>
      <w:r w:rsidR="0041502C">
        <w:rPr>
          <w:lang w:eastAsia="ko-KR"/>
        </w:rPr>
        <w:t xml:space="preserve">Also, </w:t>
      </w:r>
      <w:r w:rsidR="002B5432">
        <w:rPr>
          <w:lang w:eastAsia="ko-KR"/>
        </w:rPr>
        <w:t xml:space="preserve">gNB </w:t>
      </w:r>
      <w:r w:rsidR="00D10CF2">
        <w:rPr>
          <w:lang w:eastAsia="ko-KR"/>
        </w:rPr>
        <w:t xml:space="preserve">can </w:t>
      </w:r>
      <w:r w:rsidR="002B5432">
        <w:rPr>
          <w:lang w:eastAsia="ko-KR"/>
        </w:rPr>
        <w:t xml:space="preserve">indicate the </w:t>
      </w:r>
      <w:r w:rsidR="00D10CF2">
        <w:rPr>
          <w:lang w:eastAsia="ko-KR"/>
        </w:rPr>
        <w:t xml:space="preserve">available resources on demand, and doesn’t need to specifically signal </w:t>
      </w:r>
      <w:r w:rsidR="0041502C">
        <w:rPr>
          <w:lang w:eastAsia="ko-KR"/>
        </w:rPr>
        <w:t>unavailability</w:t>
      </w:r>
      <w:r w:rsidR="00D10CF2">
        <w:rPr>
          <w:lang w:eastAsia="ko-KR"/>
        </w:rPr>
        <w:t xml:space="preserve">. </w:t>
      </w:r>
    </w:p>
    <w:p w14:paraId="3DC4D8A3" w14:textId="177E8145" w:rsidR="002B5432" w:rsidRDefault="002B5432" w:rsidP="0005590B">
      <w:pPr>
        <w:rPr>
          <w:lang w:eastAsia="ko-KR"/>
        </w:rPr>
      </w:pPr>
    </w:p>
    <w:p w14:paraId="6B31EC1C" w14:textId="0BBD7420" w:rsidR="00D10CF2" w:rsidRPr="00D10CF2" w:rsidRDefault="00D10CF2" w:rsidP="00D10CF2">
      <w:pPr>
        <w:jc w:val="both"/>
        <w:rPr>
          <w:u w:val="single"/>
          <w:lang w:eastAsia="ko-KR"/>
        </w:rPr>
      </w:pPr>
      <w:r w:rsidRPr="00AA0BA0">
        <w:rPr>
          <w:b/>
          <w:u w:val="single"/>
          <w:lang w:eastAsia="ko-KR"/>
        </w:rPr>
        <w:t xml:space="preserve">Observation </w:t>
      </w:r>
      <w:r>
        <w:rPr>
          <w:b/>
          <w:u w:val="single"/>
          <w:lang w:eastAsia="ko-KR"/>
        </w:rPr>
        <w:t>3</w:t>
      </w:r>
      <w:r w:rsidRPr="00AA0BA0">
        <w:rPr>
          <w:u w:val="single"/>
          <w:lang w:eastAsia="ko-KR"/>
        </w:rPr>
        <w:t xml:space="preserve">: </w:t>
      </w:r>
      <w:r>
        <w:rPr>
          <w:u w:val="single"/>
          <w:lang w:eastAsia="ko-KR"/>
        </w:rPr>
        <w:t xml:space="preserve">Validity time for an availability indication is beneficial for reducing signalling overhead and improving signalling flexibility </w:t>
      </w:r>
      <w:r w:rsidR="000E1017">
        <w:rPr>
          <w:u w:val="single"/>
          <w:lang w:eastAsia="ko-KR"/>
        </w:rPr>
        <w:t>on</w:t>
      </w:r>
      <w:r>
        <w:rPr>
          <w:u w:val="single"/>
          <w:lang w:eastAsia="ko-KR"/>
        </w:rPr>
        <w:t xml:space="preserve"> gNB. </w:t>
      </w:r>
    </w:p>
    <w:p w14:paraId="1671336B" w14:textId="77777777" w:rsidR="00D10CF2" w:rsidRDefault="00D10CF2" w:rsidP="0005590B">
      <w:pPr>
        <w:rPr>
          <w:lang w:eastAsia="ko-KR"/>
        </w:rPr>
      </w:pPr>
    </w:p>
    <w:p w14:paraId="7EE08C88" w14:textId="74CA00E4" w:rsidR="0005590B" w:rsidRPr="00B63D3C" w:rsidRDefault="0005590B" w:rsidP="0005590B">
      <w:pPr>
        <w:rPr>
          <w:rFonts w:ascii="Times New Roman" w:hAnsi="Times New Roman"/>
          <w:szCs w:val="20"/>
          <w:lang w:eastAsia="ko-KR"/>
        </w:rPr>
      </w:pPr>
      <w:r>
        <w:rPr>
          <w:lang w:eastAsia="ko-KR"/>
        </w:rPr>
        <w:t>According to the FL summary in RAN1#105-e meeting [2], t</w:t>
      </w:r>
      <w:r w:rsidR="006A4BFA">
        <w:rPr>
          <w:lang w:eastAsia="ko-KR"/>
        </w:rPr>
        <w:t xml:space="preserve">here are </w:t>
      </w:r>
      <w:r>
        <w:rPr>
          <w:lang w:eastAsia="ko-KR"/>
        </w:rPr>
        <w:t>three</w:t>
      </w:r>
      <w:r w:rsidR="006A4BFA">
        <w:rPr>
          <w:lang w:eastAsia="ko-KR"/>
        </w:rPr>
        <w:t xml:space="preserve"> alternatives </w:t>
      </w:r>
      <w:r>
        <w:rPr>
          <w:lang w:eastAsia="ko-KR"/>
        </w:rPr>
        <w:t>proposed</w:t>
      </w:r>
      <w:r w:rsidR="007A5408">
        <w:rPr>
          <w:lang w:eastAsia="ko-KR"/>
        </w:rPr>
        <w:t xml:space="preserve"> </w:t>
      </w:r>
      <w:r>
        <w:rPr>
          <w:lang w:eastAsia="ko-KR"/>
        </w:rPr>
        <w:t xml:space="preserve">by companies </w:t>
      </w:r>
      <w:r w:rsidR="006A4BFA">
        <w:rPr>
          <w:lang w:eastAsia="ko-KR"/>
        </w:rPr>
        <w:t>to in</w:t>
      </w:r>
      <w:r w:rsidR="0041502C">
        <w:rPr>
          <w:lang w:eastAsia="ko-KR"/>
        </w:rPr>
        <w:t>dicate the validity time for L1 based</w:t>
      </w:r>
      <w:r>
        <w:rPr>
          <w:lang w:eastAsia="ko-KR"/>
        </w:rPr>
        <w:t xml:space="preserve"> </w:t>
      </w:r>
      <w:r w:rsidR="00D10CF2">
        <w:rPr>
          <w:lang w:eastAsia="ko-KR"/>
        </w:rPr>
        <w:t xml:space="preserve">availability indication. The </w:t>
      </w:r>
      <w:r w:rsidRPr="0005590B">
        <w:rPr>
          <w:lang w:eastAsia="ko-KR"/>
        </w:rPr>
        <w:t xml:space="preserve">L1 based availability indication of TRS/CSI-RS at the </w:t>
      </w:r>
      <w:r w:rsidRPr="00B63D3C">
        <w:rPr>
          <w:rFonts w:ascii="Times New Roman" w:hAnsi="Times New Roman"/>
          <w:szCs w:val="20"/>
          <w:lang w:eastAsia="ko-KR"/>
        </w:rPr>
        <w:t>configured occasion(s) to the idle/inactive UEs is valid for a time duration that can be determined based on at least one or more alternatives from the following:</w:t>
      </w:r>
    </w:p>
    <w:p w14:paraId="077C3ED0" w14:textId="77777777" w:rsidR="0005590B" w:rsidRPr="00B63D3C" w:rsidRDefault="0005590B" w:rsidP="0005590B">
      <w:pPr>
        <w:numPr>
          <w:ilvl w:val="0"/>
          <w:numId w:val="12"/>
        </w:numPr>
        <w:rPr>
          <w:rFonts w:ascii="Times New Roman" w:eastAsia="Times New Roman" w:hAnsi="Times New Roman"/>
          <w:szCs w:val="20"/>
        </w:rPr>
      </w:pPr>
      <w:r w:rsidRPr="00B63D3C">
        <w:rPr>
          <w:rFonts w:ascii="Times New Roman" w:eastAsia="Times New Roman" w:hAnsi="Times New Roman"/>
          <w:szCs w:val="20"/>
        </w:rPr>
        <w:t xml:space="preserve">Alt 1: </w:t>
      </w:r>
      <w:r w:rsidRPr="00B63D3C">
        <w:rPr>
          <w:rFonts w:ascii="Times New Roman" w:hAnsi="Times New Roman"/>
          <w:szCs w:val="20"/>
        </w:rPr>
        <w:t>Configured by higher layer</w:t>
      </w:r>
    </w:p>
    <w:p w14:paraId="57AA967A" w14:textId="6B44C2B4" w:rsidR="0005590B" w:rsidRPr="00B63D3C" w:rsidRDefault="0005590B" w:rsidP="0005590B">
      <w:pPr>
        <w:numPr>
          <w:ilvl w:val="0"/>
          <w:numId w:val="12"/>
        </w:numPr>
        <w:rPr>
          <w:rFonts w:ascii="Times New Roman" w:eastAsia="Times New Roman" w:hAnsi="Times New Roman"/>
          <w:strike/>
          <w:szCs w:val="20"/>
        </w:rPr>
      </w:pPr>
      <w:r w:rsidRPr="00B63D3C">
        <w:rPr>
          <w:rFonts w:ascii="Times New Roman" w:hAnsi="Times New Roman"/>
          <w:szCs w:val="20"/>
        </w:rPr>
        <w:t xml:space="preserve">Alt 2: A window before </w:t>
      </w:r>
      <w:r w:rsidRPr="00B63D3C">
        <w:rPr>
          <w:rFonts w:ascii="Times New Roman" w:eastAsia="Times New Roman" w:hAnsi="Times New Roman"/>
          <w:szCs w:val="20"/>
        </w:rPr>
        <w:t xml:space="preserve">a PO </w:t>
      </w:r>
    </w:p>
    <w:p w14:paraId="4866252A" w14:textId="41B5A6E3" w:rsidR="0005590B" w:rsidRPr="00B63D3C" w:rsidRDefault="0005590B" w:rsidP="0005590B">
      <w:pPr>
        <w:numPr>
          <w:ilvl w:val="0"/>
          <w:numId w:val="12"/>
        </w:numPr>
        <w:rPr>
          <w:rFonts w:ascii="Times New Roman" w:eastAsia="Times New Roman" w:hAnsi="Times New Roman"/>
          <w:szCs w:val="20"/>
        </w:rPr>
      </w:pPr>
      <w:r w:rsidRPr="00B63D3C">
        <w:rPr>
          <w:rFonts w:ascii="Times New Roman" w:eastAsia="Times New Roman" w:hAnsi="Times New Roman"/>
          <w:szCs w:val="20"/>
        </w:rPr>
        <w:t>Alt</w:t>
      </w:r>
      <w:r w:rsidR="00B63D3C">
        <w:rPr>
          <w:rFonts w:ascii="Times New Roman" w:eastAsia="Times New Roman" w:hAnsi="Times New Roman"/>
          <w:szCs w:val="20"/>
        </w:rPr>
        <w:t xml:space="preserve"> </w:t>
      </w:r>
      <w:r w:rsidR="002B5432">
        <w:rPr>
          <w:rFonts w:ascii="Times New Roman" w:eastAsia="Times New Roman" w:hAnsi="Times New Roman"/>
          <w:szCs w:val="20"/>
        </w:rPr>
        <w:t xml:space="preserve">3: </w:t>
      </w:r>
      <w:r w:rsidRPr="00B63D3C">
        <w:rPr>
          <w:rFonts w:ascii="Times New Roman" w:eastAsia="Times New Roman" w:hAnsi="Times New Roman"/>
          <w:szCs w:val="20"/>
        </w:rPr>
        <w:t>Included in the availability indication</w:t>
      </w:r>
    </w:p>
    <w:p w14:paraId="24C211DC" w14:textId="77777777" w:rsidR="0005590B" w:rsidRPr="00B63D3C" w:rsidRDefault="0005590B" w:rsidP="0005590B">
      <w:pPr>
        <w:numPr>
          <w:ilvl w:val="0"/>
          <w:numId w:val="12"/>
        </w:numPr>
        <w:rPr>
          <w:rFonts w:ascii="Times New Roman" w:eastAsia="Times New Roman" w:hAnsi="Times New Roman"/>
          <w:szCs w:val="20"/>
        </w:rPr>
      </w:pPr>
      <w:r w:rsidRPr="00B63D3C">
        <w:rPr>
          <w:rFonts w:ascii="Times New Roman" w:hAnsi="Times New Roman"/>
          <w:szCs w:val="20"/>
        </w:rPr>
        <w:t xml:space="preserve">A combination of alternatives is not precluded. </w:t>
      </w:r>
    </w:p>
    <w:p w14:paraId="32729B4C" w14:textId="4619B298" w:rsidR="00A922AE" w:rsidRDefault="00A922AE" w:rsidP="00162E79">
      <w:pPr>
        <w:jc w:val="both"/>
        <w:rPr>
          <w:lang w:eastAsia="ko-KR"/>
        </w:rPr>
      </w:pPr>
    </w:p>
    <w:p w14:paraId="0B17B869" w14:textId="2C362D3C" w:rsidR="009C7FFD" w:rsidRPr="009C7FFD" w:rsidRDefault="0041502C" w:rsidP="00162E79">
      <w:pPr>
        <w:jc w:val="both"/>
        <w:rPr>
          <w:lang w:eastAsia="ko-KR"/>
        </w:rPr>
      </w:pPr>
      <w:r w:rsidRPr="009C7FFD">
        <w:rPr>
          <w:lang w:eastAsia="ko-KR"/>
        </w:rPr>
        <w:t xml:space="preserve">For Alt1, </w:t>
      </w:r>
      <w:r w:rsidR="002D674D" w:rsidRPr="009C7FFD">
        <w:rPr>
          <w:lang w:eastAsia="ko-KR"/>
        </w:rPr>
        <w:t xml:space="preserve">a cell-specific validity time can be provided by higher layer. </w:t>
      </w:r>
      <w:r w:rsidR="00E21B50" w:rsidRPr="009C7FFD">
        <w:rPr>
          <w:lang w:eastAsia="ko-KR"/>
        </w:rPr>
        <w:t>As illustrated in Figure 1, t</w:t>
      </w:r>
      <w:r w:rsidR="002D674D" w:rsidRPr="009C7FFD">
        <w:rPr>
          <w:lang w:eastAsia="ko-KR"/>
        </w:rPr>
        <w:t xml:space="preserve">he validity time can be used to indicate a </w:t>
      </w:r>
      <w:r w:rsidR="009C7FFD">
        <w:rPr>
          <w:lang w:eastAsia="ko-KR"/>
        </w:rPr>
        <w:t>monitoring</w:t>
      </w:r>
      <w:r w:rsidR="002D674D" w:rsidRPr="009C7FFD">
        <w:rPr>
          <w:lang w:eastAsia="ko-KR"/>
        </w:rPr>
        <w:t xml:space="preserve"> window for CSI-RS/TRS resource reception which is common to all idle/inactive UEs. Since the L1 based availability indication is transmitted in different POs, a reference point is necessary to determine the </w:t>
      </w:r>
      <w:r w:rsidR="002D674D" w:rsidRPr="009C7FFD">
        <w:rPr>
          <w:lang w:eastAsia="ko-KR"/>
        </w:rPr>
        <w:lastRenderedPageBreak/>
        <w:t xml:space="preserve">valid monitoring window. </w:t>
      </w:r>
      <w:r w:rsidR="00E21B50" w:rsidRPr="009C7FFD">
        <w:rPr>
          <w:lang w:eastAsia="ko-KR"/>
        </w:rPr>
        <w:t xml:space="preserve">For example, an offset relative to starting of a DRX cycle can be used to determine the valid monitoring window for the idle/inactive mode CSI-RS/TRS. </w:t>
      </w:r>
    </w:p>
    <w:p w14:paraId="3EA5030D" w14:textId="77777777" w:rsidR="009C7FFD" w:rsidRPr="009C7FFD" w:rsidRDefault="009C7FFD" w:rsidP="009C7FFD">
      <w:pPr>
        <w:jc w:val="center"/>
      </w:pPr>
      <w:r w:rsidRPr="009C7FFD">
        <w:object w:dxaOrig="10873" w:dyaOrig="2569" w14:anchorId="3FC9E00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8pt;height:114pt" o:ole="">
            <v:imagedata r:id="rId9" o:title=""/>
          </v:shape>
          <o:OLEObject Type="Embed" ProgID="Visio.Drawing.15" ShapeID="_x0000_i1025" DrawAspect="Content" ObjectID="_1689768962" r:id="rId10"/>
        </w:object>
      </w:r>
    </w:p>
    <w:p w14:paraId="5B72E9A1" w14:textId="6EBA0DE9" w:rsidR="009C7FFD" w:rsidRPr="009C7FFD" w:rsidRDefault="009C7FFD" w:rsidP="009C7FFD">
      <w:pPr>
        <w:jc w:val="center"/>
        <w:rPr>
          <w:b/>
        </w:rPr>
      </w:pPr>
      <w:r w:rsidRPr="009C7FFD">
        <w:rPr>
          <w:b/>
        </w:rPr>
        <w:t xml:space="preserve">Figure 1: Illustration of </w:t>
      </w:r>
      <w:r w:rsidR="00AD5E53">
        <w:rPr>
          <w:b/>
        </w:rPr>
        <w:t>valid reception window based on validity time of an availability indication configured by higher layer</w:t>
      </w:r>
      <w:r w:rsidRPr="009C7FFD">
        <w:rPr>
          <w:b/>
        </w:rPr>
        <w:t>.</w:t>
      </w:r>
    </w:p>
    <w:p w14:paraId="0C8672E6" w14:textId="2EEA84B7" w:rsidR="0004737C" w:rsidRPr="009C7FFD" w:rsidRDefault="0004737C" w:rsidP="00162E79">
      <w:pPr>
        <w:jc w:val="both"/>
        <w:rPr>
          <w:lang w:eastAsia="ko-KR"/>
        </w:rPr>
      </w:pPr>
    </w:p>
    <w:p w14:paraId="47FDB2ED" w14:textId="59B1183B" w:rsidR="00462F41" w:rsidRPr="009C7FFD" w:rsidRDefault="0004737C" w:rsidP="00162E79">
      <w:pPr>
        <w:jc w:val="both"/>
        <w:rPr>
          <w:lang w:eastAsia="ko-KR"/>
        </w:rPr>
      </w:pPr>
      <w:r w:rsidRPr="009C7FFD">
        <w:rPr>
          <w:lang w:eastAsia="ko-KR"/>
        </w:rPr>
        <w:t xml:space="preserve">For Alt2, </w:t>
      </w:r>
      <w:r w:rsidR="00462F41" w:rsidRPr="009C7FFD">
        <w:rPr>
          <w:lang w:eastAsia="ko-KR"/>
        </w:rPr>
        <w:t>a monitoring window for CSI-RS/TRS resources reception can be determined based on a validity time relative to start of a PO as illustrated in Figure 2. For example, the monitoring window can be time duration between the end of L1 signal/channel carries the availability indication and the start of an associated PO.</w:t>
      </w:r>
      <w:r w:rsidR="00675317" w:rsidRPr="009C7FFD">
        <w:rPr>
          <w:lang w:eastAsia="ko-KR"/>
        </w:rPr>
        <w:t xml:space="preserve"> </w:t>
      </w:r>
      <w:r w:rsidR="00462F41" w:rsidRPr="009C7FFD">
        <w:rPr>
          <w:lang w:eastAsia="ko-KR"/>
        </w:rPr>
        <w:t xml:space="preserve">The effective duration can also be a number of DRX cycles. However, the resources of TRS/CSI-RS occasions for idle/inactive UEs are shared from RRC_CONNECTED state, so there is no association or dependence between available resources and PO/DRX cycle. It’s hard for gNB to provide validity time associated with PO. Also, UE has different requirements on the number of resources </w:t>
      </w:r>
      <w:r w:rsidR="00675317" w:rsidRPr="009C7FFD">
        <w:rPr>
          <w:lang w:eastAsia="ko-KR"/>
        </w:rPr>
        <w:t>needed</w:t>
      </w:r>
      <w:r w:rsidR="00462F41" w:rsidRPr="009C7FFD">
        <w:rPr>
          <w:lang w:eastAsia="ko-KR"/>
        </w:rPr>
        <w:t xml:space="preserve"> for resynchronization</w:t>
      </w:r>
      <w:r w:rsidR="00675317" w:rsidRPr="009C7FFD">
        <w:rPr>
          <w:lang w:eastAsia="ko-KR"/>
        </w:rPr>
        <w:t xml:space="preserve"> before a PO</w:t>
      </w:r>
      <w:r w:rsidR="00462F41" w:rsidRPr="009C7FFD">
        <w:rPr>
          <w:lang w:eastAsia="ko-KR"/>
        </w:rPr>
        <w:t xml:space="preserve">, depending on real-time channel condition. </w:t>
      </w:r>
      <w:r w:rsidR="00675317" w:rsidRPr="009C7FFD">
        <w:rPr>
          <w:lang w:eastAsia="ko-KR"/>
        </w:rPr>
        <w:t xml:space="preserve">It’s better to provide the complete availability information for all available resources to UEs, and UE can choose the actual CSI-RS/TRS resource to measure by UE implementation. </w:t>
      </w:r>
    </w:p>
    <w:p w14:paraId="79FB8418" w14:textId="410785CE" w:rsidR="009C7FFD" w:rsidRPr="009C7FFD" w:rsidRDefault="009C7FFD" w:rsidP="00162E79">
      <w:pPr>
        <w:jc w:val="both"/>
        <w:rPr>
          <w:lang w:eastAsia="ko-KR"/>
        </w:rPr>
      </w:pPr>
    </w:p>
    <w:p w14:paraId="7E9D98F1" w14:textId="1FDF9A1B" w:rsidR="009C7FFD" w:rsidRPr="009C7FFD" w:rsidRDefault="009C7FFD" w:rsidP="009C7FFD">
      <w:pPr>
        <w:jc w:val="center"/>
      </w:pPr>
      <w:r w:rsidRPr="009C7FFD">
        <w:object w:dxaOrig="10069" w:dyaOrig="2305" w14:anchorId="0779C63A">
          <v:shape id="_x0000_i1026" type="#_x0000_t75" style="width:481.8pt;height:110.4pt" o:ole="">
            <v:imagedata r:id="rId11" o:title=""/>
          </v:shape>
          <o:OLEObject Type="Embed" ProgID="Visio.Drawing.15" ShapeID="_x0000_i1026" DrawAspect="Content" ObjectID="_1689768963" r:id="rId12"/>
        </w:object>
      </w:r>
    </w:p>
    <w:p w14:paraId="7F016350" w14:textId="38D5202C" w:rsidR="009C7FFD" w:rsidRPr="009C7FFD" w:rsidRDefault="009C7FFD" w:rsidP="009C7FFD">
      <w:pPr>
        <w:jc w:val="center"/>
        <w:rPr>
          <w:b/>
        </w:rPr>
      </w:pPr>
      <w:r w:rsidRPr="009C7FFD">
        <w:rPr>
          <w:b/>
        </w:rPr>
        <w:t xml:space="preserve">Figure 2: Illustration of </w:t>
      </w:r>
      <w:r w:rsidR="00AD5E53">
        <w:rPr>
          <w:b/>
        </w:rPr>
        <w:t>valid reception window based on a</w:t>
      </w:r>
      <w:r w:rsidR="00AD5E53" w:rsidRPr="00AD5E53">
        <w:rPr>
          <w:b/>
        </w:rPr>
        <w:t xml:space="preserve"> window before a PO</w:t>
      </w:r>
    </w:p>
    <w:p w14:paraId="7600E052" w14:textId="6027C07E" w:rsidR="00675317" w:rsidRPr="009C7FFD" w:rsidRDefault="00675317" w:rsidP="00162E79">
      <w:pPr>
        <w:jc w:val="both"/>
        <w:rPr>
          <w:lang w:eastAsia="ko-KR"/>
        </w:rPr>
      </w:pPr>
    </w:p>
    <w:p w14:paraId="7F6D8820" w14:textId="749EDE7A" w:rsidR="00A922AE" w:rsidRPr="009C7FFD" w:rsidRDefault="00675317" w:rsidP="00162E79">
      <w:pPr>
        <w:jc w:val="both"/>
        <w:rPr>
          <w:lang w:eastAsia="ko-KR"/>
        </w:rPr>
      </w:pPr>
      <w:r w:rsidRPr="009C7FFD">
        <w:rPr>
          <w:lang w:eastAsia="ko-KR"/>
        </w:rPr>
        <w:t>For Alt3, it can be considered to provide dynamic adaptation on the validity time of the availability indication.</w:t>
      </w:r>
      <w:r w:rsidR="00145A44" w:rsidRPr="009C7FFD">
        <w:rPr>
          <w:lang w:eastAsia="ko-KR"/>
        </w:rPr>
        <w:t xml:space="preserve"> However, there is a cost of high L1 based signalling overhead.</w:t>
      </w:r>
      <w:r w:rsidRPr="009C7FFD">
        <w:rPr>
          <w:lang w:eastAsia="ko-KR"/>
        </w:rPr>
        <w:t xml:space="preserve"> A combination of Alt 1 and Alt3 can be considered to balance signalling overhead and power saving gain. For example, </w:t>
      </w:r>
      <w:r w:rsidRPr="009C7FFD">
        <w:rPr>
          <w:rFonts w:ascii="Times New Roman" w:hAnsi="Times New Roman"/>
          <w:szCs w:val="20"/>
        </w:rPr>
        <w:t xml:space="preserve">candidates of validity time can be configured via higher layer while actual validity time can be indicated by L1 based </w:t>
      </w:r>
      <w:r w:rsidR="00145A44" w:rsidRPr="009C7FFD">
        <w:rPr>
          <w:rFonts w:ascii="Times New Roman" w:hAnsi="Times New Roman"/>
          <w:szCs w:val="20"/>
        </w:rPr>
        <w:t>signalling</w:t>
      </w:r>
      <w:r w:rsidRPr="009C7FFD">
        <w:rPr>
          <w:rFonts w:ascii="Times New Roman" w:hAnsi="Times New Roman"/>
          <w:szCs w:val="20"/>
        </w:rPr>
        <w:t>.</w:t>
      </w:r>
      <w:r w:rsidR="00145A44" w:rsidRPr="009C7FFD">
        <w:rPr>
          <w:rFonts w:ascii="Times New Roman" w:hAnsi="Times New Roman"/>
          <w:szCs w:val="20"/>
        </w:rPr>
        <w:t xml:space="preserve"> The L1 signalling design regarding availability indication of available TRS/CSI-RS resources should be prioritized and completed first. The discussion on Alt3 can be postponed or deprioritized.</w:t>
      </w:r>
      <w:r w:rsidR="00145A44">
        <w:rPr>
          <w:rFonts w:ascii="Times New Roman" w:hAnsi="Times New Roman"/>
          <w:szCs w:val="20"/>
        </w:rPr>
        <w:t xml:space="preserve"> </w:t>
      </w:r>
    </w:p>
    <w:p w14:paraId="6C9C7230" w14:textId="701094F0" w:rsidR="00675317" w:rsidRPr="00675317" w:rsidRDefault="00675317" w:rsidP="00162E79">
      <w:pPr>
        <w:jc w:val="both"/>
        <w:rPr>
          <w:lang w:eastAsia="ko-KR"/>
        </w:rPr>
      </w:pPr>
    </w:p>
    <w:p w14:paraId="176E9A14" w14:textId="2A4F93D0" w:rsidR="00BD2E28" w:rsidRPr="00675317" w:rsidRDefault="009D66BC" w:rsidP="006A4BFA">
      <w:pPr>
        <w:jc w:val="both"/>
        <w:rPr>
          <w:rFonts w:eastAsia="Times New Roman"/>
          <w:b/>
          <w:u w:val="single"/>
        </w:rPr>
      </w:pPr>
      <w:r w:rsidRPr="00675317">
        <w:rPr>
          <w:b/>
          <w:u w:val="single"/>
          <w:lang w:val="en-US" w:eastAsia="x-none"/>
        </w:rPr>
        <w:t>Proposal 5</w:t>
      </w:r>
      <w:r w:rsidR="00162E79" w:rsidRPr="00675317">
        <w:rPr>
          <w:b/>
          <w:u w:val="single"/>
          <w:lang w:val="en-US" w:eastAsia="x-none"/>
        </w:rPr>
        <w:t>:</w:t>
      </w:r>
      <w:r w:rsidR="00675317" w:rsidRPr="00675317">
        <w:rPr>
          <w:b/>
          <w:u w:val="single"/>
          <w:lang w:val="en-US" w:eastAsia="x-none"/>
        </w:rPr>
        <w:t xml:space="preserve"> </w:t>
      </w:r>
      <w:r w:rsidR="00675317" w:rsidRPr="00675317">
        <w:rPr>
          <w:b/>
          <w:u w:val="single"/>
          <w:lang w:eastAsia="ko-KR"/>
        </w:rPr>
        <w:t>L1 based availability indication of TRS/CSI-RS</w:t>
      </w:r>
      <w:r w:rsidR="00162E79" w:rsidRPr="00675317">
        <w:rPr>
          <w:b/>
          <w:u w:val="single"/>
          <w:lang w:val="en-US" w:eastAsia="x-none"/>
        </w:rPr>
        <w:t xml:space="preserve"> </w:t>
      </w:r>
      <w:r w:rsidR="006A4BFA" w:rsidRPr="00675317">
        <w:rPr>
          <w:b/>
          <w:u w:val="single"/>
          <w:lang w:val="en-US" w:eastAsia="x-none"/>
        </w:rPr>
        <w:t xml:space="preserve">at the configured occasion(s) to the idle/inactive UEs is </w:t>
      </w:r>
      <w:r w:rsidR="006A4BFA" w:rsidRPr="00675317">
        <w:rPr>
          <w:rFonts w:eastAsia="Times New Roman"/>
          <w:b/>
          <w:u w:val="single"/>
        </w:rPr>
        <w:t xml:space="preserve">valid for a time </w:t>
      </w:r>
      <w:r w:rsidR="007A5408" w:rsidRPr="00675317">
        <w:rPr>
          <w:rFonts w:eastAsia="Times New Roman"/>
          <w:b/>
          <w:u w:val="single"/>
        </w:rPr>
        <w:t xml:space="preserve">duration </w:t>
      </w:r>
      <w:r w:rsidR="00675317" w:rsidRPr="00675317">
        <w:rPr>
          <w:rFonts w:eastAsia="Times New Roman"/>
          <w:b/>
          <w:u w:val="single"/>
        </w:rPr>
        <w:t xml:space="preserve">configured </w:t>
      </w:r>
      <w:r w:rsidR="00145A44">
        <w:rPr>
          <w:rFonts w:eastAsia="Times New Roman"/>
          <w:b/>
          <w:u w:val="single"/>
        </w:rPr>
        <w:t>by higher layer</w:t>
      </w:r>
    </w:p>
    <w:p w14:paraId="417D63BE" w14:textId="49E6582C" w:rsidR="0082388B" w:rsidRPr="00675317" w:rsidRDefault="0082388B" w:rsidP="0082388B">
      <w:pPr>
        <w:pStyle w:val="ListParagraph"/>
        <w:numPr>
          <w:ilvl w:val="0"/>
          <w:numId w:val="28"/>
        </w:numPr>
        <w:ind w:leftChars="0"/>
        <w:jc w:val="both"/>
        <w:rPr>
          <w:rFonts w:eastAsia="Times New Roman"/>
          <w:b/>
          <w:u w:val="single"/>
        </w:rPr>
      </w:pPr>
      <w:r w:rsidRPr="00675317">
        <w:rPr>
          <w:rFonts w:eastAsia="Times New Roman"/>
          <w:b/>
          <w:u w:val="single"/>
        </w:rPr>
        <w:t xml:space="preserve">FFS </w:t>
      </w:r>
      <w:r w:rsidR="00675317" w:rsidRPr="00675317">
        <w:rPr>
          <w:rFonts w:eastAsia="Times New Roman"/>
          <w:b/>
          <w:u w:val="single"/>
        </w:rPr>
        <w:t xml:space="preserve">L1 based signalling of the valid time duration. </w:t>
      </w:r>
    </w:p>
    <w:p w14:paraId="1D986909" w14:textId="164898DB" w:rsidR="001A6FF5" w:rsidRDefault="001A6FF5" w:rsidP="006A4BFA">
      <w:pPr>
        <w:jc w:val="both"/>
        <w:rPr>
          <w:rFonts w:eastAsia="Times New Roman"/>
          <w:b/>
          <w:u w:val="single"/>
        </w:rPr>
      </w:pPr>
    </w:p>
    <w:p w14:paraId="7A7E3DD3" w14:textId="0DC9DC18" w:rsidR="00BE2923" w:rsidRPr="00BE2923" w:rsidRDefault="00BE2923" w:rsidP="00BE2923">
      <w:pPr>
        <w:rPr>
          <w:lang w:val="en-US" w:eastAsia="x-none"/>
        </w:rPr>
      </w:pPr>
    </w:p>
    <w:p w14:paraId="5C83A884" w14:textId="763A6B9C" w:rsidR="00996EF0" w:rsidRPr="009E08A6" w:rsidRDefault="00F72D45" w:rsidP="00A922AE">
      <w:pPr>
        <w:pStyle w:val="Heading1"/>
        <w:keepNext/>
        <w:keepLines/>
        <w:widowControl/>
        <w:numPr>
          <w:ilvl w:val="0"/>
          <w:numId w:val="9"/>
        </w:numPr>
        <w:pBdr>
          <w:top w:val="single" w:sz="12" w:space="0" w:color="auto"/>
        </w:pBdr>
        <w:spacing w:before="0" w:after="180"/>
        <w:jc w:val="both"/>
        <w:rPr>
          <w:rFonts w:eastAsia="SimSun"/>
          <w:b w:val="0"/>
          <w:sz w:val="36"/>
          <w:lang w:val="en-US" w:eastAsia="zh-CN"/>
        </w:rPr>
      </w:pPr>
      <w:r>
        <w:rPr>
          <w:rFonts w:eastAsia="SimSun"/>
          <w:b w:val="0"/>
          <w:sz w:val="36"/>
          <w:lang w:val="en-US" w:eastAsia="zh-CN"/>
        </w:rPr>
        <w:t xml:space="preserve">Configuration </w:t>
      </w:r>
    </w:p>
    <w:p w14:paraId="38CAA70C" w14:textId="21109446" w:rsidR="00A922AE" w:rsidRPr="00996EF0" w:rsidRDefault="00A922AE" w:rsidP="00A922AE">
      <w:pPr>
        <w:rPr>
          <w:rFonts w:ascii="Times New Roman" w:eastAsia="Times New Roman" w:hAnsi="Times New Roman"/>
          <w:szCs w:val="20"/>
        </w:rPr>
      </w:pPr>
      <w:r>
        <w:rPr>
          <w:lang w:val="en-US" w:eastAsia="x-none"/>
        </w:rPr>
        <w:t>RRC parameters for CSI-RS configuration in RRC_CONNECTED</w:t>
      </w:r>
      <w:r w:rsidR="009C7FFD">
        <w:rPr>
          <w:lang w:val="en-US" w:eastAsia="x-none"/>
        </w:rPr>
        <w:t xml:space="preserve"> state is summarized in Figure 3 based on legacy specification </w:t>
      </w:r>
      <w:r w:rsidR="00AA49B8">
        <w:rPr>
          <w:lang w:val="en-US" w:eastAsia="x-none"/>
        </w:rPr>
        <w:t>[3]</w:t>
      </w:r>
      <w:r>
        <w:rPr>
          <w:lang w:val="en-US" w:eastAsia="x-none"/>
        </w:rPr>
        <w:t xml:space="preserve">. </w:t>
      </w:r>
    </w:p>
    <w:p w14:paraId="6FDA11EA" w14:textId="1BEE3778" w:rsidR="00AC3B75" w:rsidRPr="009C7FFD" w:rsidRDefault="00AC3B75" w:rsidP="00D907E1">
      <w:pPr>
        <w:jc w:val="both"/>
      </w:pPr>
    </w:p>
    <w:p w14:paraId="7CC8BF66" w14:textId="36B8DE2B" w:rsidR="00A922AE" w:rsidRPr="00A922AE" w:rsidRDefault="00A922AE" w:rsidP="00A922AE">
      <w:pPr>
        <w:jc w:val="center"/>
        <w:rPr>
          <w:lang w:eastAsia="x-none"/>
        </w:rPr>
      </w:pPr>
      <w:r>
        <w:rPr>
          <w:noProof/>
          <w:lang w:val="en-US" w:eastAsia="zh-CN"/>
        </w:rPr>
        <w:lastRenderedPageBreak/>
        <w:drawing>
          <wp:inline distT="0" distB="0" distL="0" distR="0" wp14:anchorId="66327904" wp14:editId="39597D6C">
            <wp:extent cx="6187440" cy="2996565"/>
            <wp:effectExtent l="0" t="0" r="3810" b="0"/>
            <wp:docPr id="1" name="ole_rId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ole_rId6"/>
                    <pic:cNvPicPr preferRelativeResize="0">
                      <a:picLocks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87440" cy="2996565"/>
                    </a:xfrm>
                    <a:prstGeom prst="rect">
                      <a:avLst/>
                    </a:prstGeom>
                    <a:solidFill>
                      <a:srgbClr val="FFFFFF"/>
                    </a:solidFill>
                    <a:ln>
                      <a:noFill/>
                    </a:ln>
                  </pic:spPr>
                </pic:pic>
              </a:graphicData>
            </a:graphic>
          </wp:inline>
        </w:drawing>
      </w:r>
      <w:r w:rsidR="00AD5E53" w:rsidRPr="00AD5E53">
        <w:rPr>
          <w:b/>
          <w:lang w:eastAsia="x-none"/>
        </w:rPr>
        <w:t>Figure 3</w:t>
      </w:r>
      <w:r w:rsidRPr="00AD5E53">
        <w:rPr>
          <w:b/>
          <w:lang w:eastAsia="x-none"/>
        </w:rPr>
        <w:t xml:space="preserve">: </w:t>
      </w:r>
      <w:r w:rsidR="009C7FFD" w:rsidRPr="00AD5E53">
        <w:rPr>
          <w:b/>
          <w:lang w:eastAsia="x-none"/>
        </w:rPr>
        <w:t xml:space="preserve">Rel-15/16 configuration of </w:t>
      </w:r>
      <w:r w:rsidRPr="00AD5E53">
        <w:rPr>
          <w:b/>
          <w:lang w:eastAsia="x-none"/>
        </w:rPr>
        <w:t xml:space="preserve">CSI-RS </w:t>
      </w:r>
      <w:r w:rsidR="009C7FFD" w:rsidRPr="00AD5E53">
        <w:rPr>
          <w:b/>
          <w:lang w:eastAsia="x-none"/>
        </w:rPr>
        <w:t>resource set</w:t>
      </w:r>
      <w:r w:rsidRPr="00AD5E53">
        <w:rPr>
          <w:b/>
          <w:lang w:eastAsia="x-none"/>
        </w:rPr>
        <w:t>.</w:t>
      </w:r>
      <w:r w:rsidR="009C7FFD" w:rsidRPr="00AD5E53">
        <w:rPr>
          <w:b/>
          <w:lang w:eastAsia="x-none"/>
        </w:rPr>
        <w:t>for connected mode UEs</w:t>
      </w:r>
    </w:p>
    <w:p w14:paraId="53CE8C97" w14:textId="5ED0E550" w:rsidR="008223A3" w:rsidRDefault="008223A3" w:rsidP="00F50C51">
      <w:pPr>
        <w:jc w:val="both"/>
        <w:rPr>
          <w:highlight w:val="yellow"/>
        </w:rPr>
      </w:pPr>
    </w:p>
    <w:p w14:paraId="053E26D9" w14:textId="410AA58E" w:rsidR="00996EF0" w:rsidRPr="000B1DA3" w:rsidRDefault="00996EF0" w:rsidP="00996EF0">
      <w:pPr>
        <w:rPr>
          <w:rFonts w:ascii="Times New Roman" w:hAnsi="Times New Roman"/>
          <w:szCs w:val="20"/>
          <w:lang w:val="en-US" w:eastAsia="x-none"/>
        </w:rPr>
      </w:pPr>
      <w:r w:rsidRPr="000B1DA3">
        <w:rPr>
          <w:rFonts w:ascii="Times New Roman" w:hAnsi="Times New Roman"/>
          <w:szCs w:val="20"/>
          <w:lang w:val="en-US" w:eastAsia="x-none"/>
        </w:rPr>
        <w:t xml:space="preserve">According to FL summary in RAN1 105-e meeting [2], </w:t>
      </w:r>
      <w:r w:rsidR="00D85B55">
        <w:rPr>
          <w:rFonts w:ascii="Times New Roman" w:hAnsi="Times New Roman"/>
          <w:szCs w:val="20"/>
          <w:lang w:val="en-US" w:eastAsia="x-none"/>
        </w:rPr>
        <w:t>there are</w:t>
      </w:r>
      <w:r w:rsidRPr="000B1DA3">
        <w:rPr>
          <w:rFonts w:ascii="Times New Roman" w:hAnsi="Times New Roman"/>
          <w:szCs w:val="20"/>
          <w:lang w:val="en-US" w:eastAsia="x-none"/>
        </w:rPr>
        <w:t xml:space="preserve"> alternatives proposed to </w:t>
      </w:r>
      <w:r w:rsidR="00D85B55">
        <w:rPr>
          <w:rFonts w:ascii="Times New Roman" w:hAnsi="Times New Roman"/>
          <w:szCs w:val="20"/>
          <w:lang w:val="en-US" w:eastAsia="x-none"/>
        </w:rPr>
        <w:t>reduce</w:t>
      </w:r>
      <w:r w:rsidRPr="000B1DA3">
        <w:rPr>
          <w:rFonts w:ascii="Times New Roman" w:hAnsi="Times New Roman"/>
          <w:szCs w:val="20"/>
          <w:lang w:val="en-US" w:eastAsia="x-none"/>
        </w:rPr>
        <w:t xml:space="preserve"> configuration overhead </w:t>
      </w:r>
      <w:r w:rsidRPr="000B1DA3">
        <w:rPr>
          <w:rFonts w:ascii="Times New Roman" w:eastAsia="Times New Roman" w:hAnsi="Times New Roman"/>
          <w:szCs w:val="20"/>
        </w:rPr>
        <w:t>for TRS/CSI-RS occasion(s) for idle/inactive UEs, including</w:t>
      </w:r>
    </w:p>
    <w:p w14:paraId="3C651811" w14:textId="77777777" w:rsidR="00996EF0" w:rsidRPr="000B1DA3" w:rsidRDefault="00996EF0" w:rsidP="00996EF0">
      <w:pPr>
        <w:pStyle w:val="ListParagraph"/>
        <w:numPr>
          <w:ilvl w:val="0"/>
          <w:numId w:val="25"/>
        </w:numPr>
        <w:ind w:leftChars="0"/>
        <w:rPr>
          <w:rFonts w:ascii="Times New Roman" w:hAnsi="Times New Roman"/>
          <w:szCs w:val="20"/>
          <w:lang w:eastAsia="ko-KR"/>
        </w:rPr>
      </w:pPr>
      <w:r w:rsidRPr="000B1DA3">
        <w:rPr>
          <w:rFonts w:ascii="Times New Roman" w:hAnsi="Times New Roman"/>
          <w:szCs w:val="20"/>
        </w:rPr>
        <w:t>Alt1: The common configuration parameter per RS resource set, or group of sets</w:t>
      </w:r>
    </w:p>
    <w:p w14:paraId="0D5917B9" w14:textId="77777777" w:rsidR="00996EF0" w:rsidRPr="000B1DA3" w:rsidRDefault="00996EF0" w:rsidP="00996EF0">
      <w:pPr>
        <w:pStyle w:val="ListParagraph"/>
        <w:numPr>
          <w:ilvl w:val="0"/>
          <w:numId w:val="25"/>
        </w:numPr>
        <w:ind w:leftChars="0"/>
        <w:rPr>
          <w:rFonts w:ascii="Times New Roman" w:hAnsi="Times New Roman"/>
          <w:szCs w:val="20"/>
          <w:lang w:eastAsia="ko-KR"/>
        </w:rPr>
      </w:pPr>
      <w:r w:rsidRPr="000B1DA3">
        <w:rPr>
          <w:rFonts w:ascii="Times New Roman" w:hAnsi="Times New Roman"/>
          <w:szCs w:val="20"/>
        </w:rPr>
        <w:t>Alt2: gNB provides a ‘reference configuration’, and each configured resource can have a ‘delta-configuration’ compared with the reference one</w:t>
      </w:r>
    </w:p>
    <w:p w14:paraId="2DEFDBFD" w14:textId="77777777" w:rsidR="00996EF0" w:rsidRPr="000B1DA3" w:rsidRDefault="00996EF0" w:rsidP="00996EF0">
      <w:pPr>
        <w:pStyle w:val="ListParagraph"/>
        <w:numPr>
          <w:ilvl w:val="0"/>
          <w:numId w:val="25"/>
        </w:numPr>
        <w:ind w:leftChars="0"/>
        <w:rPr>
          <w:rFonts w:ascii="Times New Roman" w:hAnsi="Times New Roman"/>
          <w:szCs w:val="20"/>
          <w:lang w:eastAsia="ko-KR"/>
        </w:rPr>
      </w:pPr>
      <w:r w:rsidRPr="000B1DA3">
        <w:rPr>
          <w:rFonts w:ascii="Times New Roman" w:hAnsi="Times New Roman"/>
          <w:szCs w:val="20"/>
        </w:rPr>
        <w:t xml:space="preserve">Alt3: </w:t>
      </w:r>
      <w:r w:rsidRPr="000B1DA3">
        <w:rPr>
          <w:rFonts w:ascii="Times New Roman" w:hAnsi="Times New Roman"/>
          <w:szCs w:val="20"/>
          <w:lang w:eastAsia="ko-KR"/>
        </w:rPr>
        <w:t>Predefine or fix a part of TRS parameters in specification</w:t>
      </w:r>
    </w:p>
    <w:p w14:paraId="65D75332" w14:textId="77777777" w:rsidR="00996EF0" w:rsidRPr="000B1DA3" w:rsidRDefault="00996EF0" w:rsidP="00996EF0">
      <w:pPr>
        <w:pStyle w:val="ListParagraph"/>
        <w:numPr>
          <w:ilvl w:val="0"/>
          <w:numId w:val="25"/>
        </w:numPr>
        <w:ind w:leftChars="0"/>
        <w:rPr>
          <w:rFonts w:ascii="Times New Roman" w:hAnsi="Times New Roman"/>
          <w:szCs w:val="20"/>
          <w:lang w:eastAsia="ko-KR"/>
        </w:rPr>
      </w:pPr>
      <w:r w:rsidRPr="000B1DA3">
        <w:rPr>
          <w:rFonts w:ascii="Times New Roman" w:hAnsi="Times New Roman"/>
          <w:szCs w:val="20"/>
        </w:rPr>
        <w:t>Alt4: Number of RS resources/configurations be minimized</w:t>
      </w:r>
    </w:p>
    <w:p w14:paraId="109FA0A6" w14:textId="77777777" w:rsidR="00996EF0" w:rsidRPr="000B1DA3" w:rsidRDefault="00996EF0" w:rsidP="00996EF0">
      <w:pPr>
        <w:pStyle w:val="ListParagraph"/>
        <w:numPr>
          <w:ilvl w:val="0"/>
          <w:numId w:val="25"/>
        </w:numPr>
        <w:ind w:leftChars="0"/>
        <w:rPr>
          <w:rFonts w:ascii="Times New Roman" w:hAnsi="Times New Roman"/>
          <w:szCs w:val="20"/>
          <w:lang w:eastAsia="ko-KR"/>
        </w:rPr>
      </w:pPr>
      <w:r w:rsidRPr="000B1DA3">
        <w:rPr>
          <w:rFonts w:ascii="Times New Roman" w:hAnsi="Times New Roman"/>
          <w:szCs w:val="20"/>
        </w:rPr>
        <w:t>Alt5: Configure TRS/CSI-RS SMTC, e.g. similar as SMTC for mobility</w:t>
      </w:r>
    </w:p>
    <w:p w14:paraId="56E2C0F7" w14:textId="77777777" w:rsidR="00996EF0" w:rsidRPr="000B1DA3" w:rsidRDefault="00996EF0" w:rsidP="00996EF0">
      <w:pPr>
        <w:pStyle w:val="ListParagraph"/>
        <w:numPr>
          <w:ilvl w:val="0"/>
          <w:numId w:val="25"/>
        </w:numPr>
        <w:ind w:leftChars="0"/>
        <w:rPr>
          <w:rFonts w:ascii="Times New Roman" w:hAnsi="Times New Roman"/>
          <w:szCs w:val="20"/>
          <w:lang w:eastAsia="ko-KR"/>
        </w:rPr>
      </w:pPr>
      <w:r w:rsidRPr="000B1DA3">
        <w:rPr>
          <w:rFonts w:ascii="Times New Roman" w:hAnsi="Times New Roman"/>
          <w:szCs w:val="20"/>
        </w:rPr>
        <w:t>Alt6: TRS/CSI-RS configuration for Idle/Inactive mode should be associated with SSB/paging occasion(s)</w:t>
      </w:r>
    </w:p>
    <w:p w14:paraId="5411BA91" w14:textId="77777777" w:rsidR="00996EF0" w:rsidRDefault="00996EF0" w:rsidP="00996EF0">
      <w:pPr>
        <w:rPr>
          <w:lang w:val="en-US" w:eastAsia="x-none"/>
        </w:rPr>
      </w:pPr>
    </w:p>
    <w:p w14:paraId="076469B9" w14:textId="74F1F3DE" w:rsidR="009C7FFD" w:rsidRDefault="00996EF0" w:rsidP="00996EF0">
      <w:pPr>
        <w:rPr>
          <w:rFonts w:ascii="Times New Roman" w:eastAsia="Times New Roman" w:hAnsi="Times New Roman"/>
          <w:szCs w:val="20"/>
        </w:rPr>
      </w:pPr>
      <w:r>
        <w:rPr>
          <w:lang w:val="en-US" w:eastAsia="x-none"/>
        </w:rPr>
        <w:t xml:space="preserve">Alt1 shares the same principle as Rel-15/16 configuration of NZP-CSI-RS resource set. Since the RS resources for </w:t>
      </w:r>
      <w:r w:rsidRPr="000B1DA3">
        <w:rPr>
          <w:rFonts w:ascii="Times New Roman" w:eastAsia="Times New Roman" w:hAnsi="Times New Roman"/>
          <w:szCs w:val="20"/>
        </w:rPr>
        <w:t>TRS/CSI-RS occasion(s)</w:t>
      </w:r>
      <w:r>
        <w:rPr>
          <w:rFonts w:ascii="Times New Roman" w:eastAsia="Times New Roman" w:hAnsi="Times New Roman"/>
          <w:szCs w:val="20"/>
        </w:rPr>
        <w:t xml:space="preserve"> are shared from connected mode, it makes senses to reuse the Rel-15/16 configurations of NZP-CSI-RS resources. </w:t>
      </w:r>
      <w:r w:rsidR="009D66BC">
        <w:rPr>
          <w:rFonts w:ascii="Times New Roman" w:eastAsia="Times New Roman" w:hAnsi="Times New Roman"/>
          <w:szCs w:val="20"/>
        </w:rPr>
        <w:t xml:space="preserve">Alt 2 or Alt 4 can be further </w:t>
      </w:r>
      <w:r w:rsidR="009C7FFD">
        <w:rPr>
          <w:rFonts w:ascii="Times New Roman" w:eastAsia="Times New Roman" w:hAnsi="Times New Roman"/>
          <w:szCs w:val="20"/>
        </w:rPr>
        <w:t xml:space="preserve">studied within the scope of RAN2 if there RAN2 identifies issues of configuration overhead. </w:t>
      </w:r>
    </w:p>
    <w:p w14:paraId="71529DEB" w14:textId="77777777" w:rsidR="00996EF0" w:rsidRDefault="00996EF0" w:rsidP="00F50C51">
      <w:pPr>
        <w:jc w:val="both"/>
        <w:rPr>
          <w:highlight w:val="yellow"/>
        </w:rPr>
      </w:pPr>
    </w:p>
    <w:p w14:paraId="594232E0" w14:textId="6D0AE884" w:rsidR="00996EF0" w:rsidRDefault="000B1DA3" w:rsidP="00776052">
      <w:pPr>
        <w:jc w:val="both"/>
        <w:rPr>
          <w:u w:val="single"/>
          <w:lang w:val="en-US" w:eastAsia="x-none"/>
        </w:rPr>
      </w:pPr>
      <w:r w:rsidRPr="00996EF0">
        <w:rPr>
          <w:b/>
          <w:u w:val="single"/>
        </w:rPr>
        <w:t xml:space="preserve">Observation </w:t>
      </w:r>
      <w:r w:rsidR="00D85B55">
        <w:rPr>
          <w:b/>
          <w:u w:val="single"/>
        </w:rPr>
        <w:t>4</w:t>
      </w:r>
      <w:r w:rsidRPr="00996EF0">
        <w:rPr>
          <w:u w:val="single"/>
        </w:rPr>
        <w:t xml:space="preserve">: Rel-15/16 configuration of </w:t>
      </w:r>
      <w:r w:rsidRPr="00996EF0">
        <w:rPr>
          <w:u w:val="single"/>
          <w:lang w:val="en-US" w:eastAsia="x-none"/>
        </w:rPr>
        <w:t xml:space="preserve">NZP-CSI-RS resource set can be reused for </w:t>
      </w:r>
      <w:r w:rsidR="00AA49B8">
        <w:rPr>
          <w:u w:val="single"/>
          <w:lang w:val="en-US" w:eastAsia="x-none"/>
        </w:rPr>
        <w:t>configuration</w:t>
      </w:r>
      <w:r w:rsidRPr="00996EF0">
        <w:rPr>
          <w:u w:val="single"/>
          <w:lang w:val="en-US" w:eastAsia="x-none"/>
        </w:rPr>
        <w:t xml:space="preserve"> of RS resources </w:t>
      </w:r>
      <w:r w:rsidR="00996EF0" w:rsidRPr="00996EF0">
        <w:rPr>
          <w:rFonts w:ascii="Times New Roman" w:eastAsia="Times New Roman" w:hAnsi="Times New Roman"/>
          <w:szCs w:val="20"/>
          <w:u w:val="single"/>
        </w:rPr>
        <w:t xml:space="preserve">for TRS/CSI-RS occasion(s) for idle/inactive UEs, </w:t>
      </w:r>
      <w:r w:rsidRPr="00996EF0">
        <w:rPr>
          <w:u w:val="single"/>
          <w:lang w:val="en-US" w:eastAsia="x-none"/>
        </w:rPr>
        <w:t xml:space="preserve"> </w:t>
      </w:r>
    </w:p>
    <w:p w14:paraId="234C52E9" w14:textId="36A163D6" w:rsidR="00996EF0" w:rsidRDefault="00996EF0" w:rsidP="00776052">
      <w:pPr>
        <w:jc w:val="both"/>
        <w:rPr>
          <w:u w:val="single"/>
          <w:lang w:val="en-US" w:eastAsia="x-none"/>
        </w:rPr>
      </w:pPr>
    </w:p>
    <w:p w14:paraId="09A08849" w14:textId="5587BDAE" w:rsidR="00996EF0" w:rsidRPr="00996EF0" w:rsidRDefault="009D66BC" w:rsidP="00996EF0">
      <w:pPr>
        <w:rPr>
          <w:rFonts w:ascii="Times New Roman" w:eastAsia="Times New Roman" w:hAnsi="Times New Roman"/>
          <w:szCs w:val="20"/>
        </w:rPr>
      </w:pPr>
      <w:r>
        <w:rPr>
          <w:rFonts w:ascii="Times New Roman" w:eastAsia="Times New Roman" w:hAnsi="Times New Roman"/>
          <w:szCs w:val="20"/>
          <w:lang w:val="en-US"/>
        </w:rPr>
        <w:t>In the past RAN1 meetings, we have achieved much progress regarding configuration to support TRS/CSI-RS occasion(s) for idle/inactive UEs. It’s necessary to</w:t>
      </w:r>
      <w:r w:rsidR="00996EF0">
        <w:rPr>
          <w:rFonts w:ascii="Times New Roman" w:eastAsia="Times New Roman" w:hAnsi="Times New Roman"/>
          <w:szCs w:val="20"/>
          <w:lang w:val="en-US"/>
        </w:rPr>
        <w:t xml:space="preserve"> send an LS to report </w:t>
      </w:r>
      <w:r>
        <w:rPr>
          <w:rFonts w:ascii="Times New Roman" w:eastAsia="Times New Roman" w:hAnsi="Times New Roman"/>
          <w:szCs w:val="20"/>
          <w:lang w:val="en-US"/>
        </w:rPr>
        <w:t xml:space="preserve">the progress and RAN1’s understanding about potential issues if any. </w:t>
      </w:r>
      <w:r w:rsidR="00996EF0">
        <w:rPr>
          <w:rFonts w:ascii="Times New Roman" w:eastAsia="Times New Roman" w:hAnsi="Times New Roman"/>
          <w:szCs w:val="20"/>
        </w:rPr>
        <w:t xml:space="preserve">RAN2 can further </w:t>
      </w:r>
      <w:r w:rsidR="009C7FFD">
        <w:rPr>
          <w:rFonts w:ascii="Times New Roman" w:eastAsia="Times New Roman" w:hAnsi="Times New Roman"/>
          <w:szCs w:val="20"/>
        </w:rPr>
        <w:t>determine whether or how to reduce configuration overhead.</w:t>
      </w:r>
    </w:p>
    <w:p w14:paraId="7B8BE29C" w14:textId="1A092534" w:rsidR="00996EF0" w:rsidRDefault="00996EF0" w:rsidP="00996EF0">
      <w:pPr>
        <w:jc w:val="both"/>
        <w:rPr>
          <w:b/>
          <w:u w:val="single"/>
        </w:rPr>
      </w:pPr>
    </w:p>
    <w:p w14:paraId="085C6434" w14:textId="4B3AEE3E" w:rsidR="00996EF0" w:rsidRDefault="009D66BC" w:rsidP="00996EF0">
      <w:pPr>
        <w:jc w:val="both"/>
        <w:rPr>
          <w:rFonts w:ascii="Times New Roman" w:hAnsi="Times New Roman"/>
          <w:b/>
          <w:szCs w:val="20"/>
          <w:u w:val="single"/>
        </w:rPr>
      </w:pPr>
      <w:r>
        <w:rPr>
          <w:rFonts w:ascii="Times New Roman" w:hAnsi="Times New Roman"/>
          <w:b/>
          <w:szCs w:val="20"/>
          <w:u w:val="single"/>
        </w:rPr>
        <w:t>Proposal 6</w:t>
      </w:r>
      <w:r w:rsidR="00996EF0" w:rsidRPr="009C3FF2">
        <w:rPr>
          <w:rFonts w:ascii="Times New Roman" w:hAnsi="Times New Roman"/>
          <w:b/>
          <w:szCs w:val="20"/>
          <w:u w:val="single"/>
        </w:rPr>
        <w:t xml:space="preserve">: </w:t>
      </w:r>
      <w:r w:rsidR="00996EF0">
        <w:rPr>
          <w:rFonts w:ascii="Times New Roman" w:hAnsi="Times New Roman"/>
          <w:b/>
          <w:szCs w:val="20"/>
          <w:u w:val="single"/>
        </w:rPr>
        <w:t xml:space="preserve">Send LS to RAN2 to report </w:t>
      </w:r>
      <w:r w:rsidR="009C7FFD">
        <w:rPr>
          <w:rFonts w:ascii="Times New Roman" w:hAnsi="Times New Roman"/>
          <w:b/>
          <w:szCs w:val="20"/>
          <w:u w:val="single"/>
        </w:rPr>
        <w:t>RAN1 progress on supporting TRS/CSI-RS occasions for idle/inactive UEs</w:t>
      </w:r>
      <w:r w:rsidR="00996EF0">
        <w:rPr>
          <w:rFonts w:ascii="Times New Roman" w:hAnsi="Times New Roman"/>
          <w:b/>
          <w:szCs w:val="20"/>
          <w:u w:val="single"/>
        </w:rPr>
        <w:t>, including</w:t>
      </w:r>
    </w:p>
    <w:p w14:paraId="40817E05" w14:textId="17548C6A" w:rsidR="00996EF0" w:rsidRDefault="00996EF0" w:rsidP="00996EF0">
      <w:pPr>
        <w:pStyle w:val="ListParagraph"/>
        <w:numPr>
          <w:ilvl w:val="0"/>
          <w:numId w:val="26"/>
        </w:numPr>
        <w:ind w:leftChars="0"/>
        <w:jc w:val="both"/>
        <w:rPr>
          <w:rFonts w:ascii="Times New Roman" w:hAnsi="Times New Roman"/>
          <w:b/>
          <w:szCs w:val="20"/>
          <w:u w:val="single"/>
        </w:rPr>
      </w:pPr>
      <w:r w:rsidRPr="00996EF0">
        <w:rPr>
          <w:rFonts w:ascii="Times New Roman" w:hAnsi="Times New Roman"/>
          <w:b/>
          <w:szCs w:val="20"/>
          <w:u w:val="single"/>
        </w:rPr>
        <w:t>configuration parameters and corresponding applicable values</w:t>
      </w:r>
      <w:r w:rsidR="009C7FFD">
        <w:rPr>
          <w:rFonts w:ascii="Times New Roman" w:hAnsi="Times New Roman"/>
          <w:b/>
          <w:szCs w:val="20"/>
          <w:u w:val="single"/>
        </w:rPr>
        <w:t xml:space="preserve"> needed</w:t>
      </w:r>
      <w:r>
        <w:rPr>
          <w:rFonts w:ascii="Times New Roman" w:hAnsi="Times New Roman"/>
          <w:b/>
          <w:szCs w:val="20"/>
          <w:u w:val="single"/>
        </w:rPr>
        <w:t xml:space="preserve">, </w:t>
      </w:r>
    </w:p>
    <w:p w14:paraId="24D88891" w14:textId="2FD05C60" w:rsidR="00996EF0" w:rsidRDefault="00996EF0" w:rsidP="00996EF0">
      <w:pPr>
        <w:pStyle w:val="ListParagraph"/>
        <w:numPr>
          <w:ilvl w:val="0"/>
          <w:numId w:val="26"/>
        </w:numPr>
        <w:ind w:leftChars="0"/>
        <w:jc w:val="both"/>
        <w:rPr>
          <w:rFonts w:ascii="Times New Roman" w:hAnsi="Times New Roman"/>
          <w:b/>
          <w:szCs w:val="20"/>
          <w:u w:val="single"/>
        </w:rPr>
      </w:pPr>
      <w:r>
        <w:rPr>
          <w:rFonts w:ascii="Times New Roman" w:hAnsi="Times New Roman"/>
          <w:b/>
          <w:szCs w:val="20"/>
          <w:u w:val="single"/>
        </w:rPr>
        <w:t>RAN1’s understanding of reusing Rel-15 configuration of NZP-CSI-RS resources, and</w:t>
      </w:r>
    </w:p>
    <w:p w14:paraId="67748FC3" w14:textId="51BEA693" w:rsidR="00996EF0" w:rsidRPr="00996EF0" w:rsidRDefault="00996EF0" w:rsidP="00996EF0">
      <w:pPr>
        <w:pStyle w:val="ListParagraph"/>
        <w:numPr>
          <w:ilvl w:val="0"/>
          <w:numId w:val="26"/>
        </w:numPr>
        <w:ind w:leftChars="0"/>
        <w:jc w:val="both"/>
        <w:rPr>
          <w:rFonts w:ascii="Times New Roman" w:hAnsi="Times New Roman"/>
          <w:b/>
          <w:szCs w:val="20"/>
          <w:u w:val="single"/>
        </w:rPr>
      </w:pPr>
      <w:r>
        <w:rPr>
          <w:rFonts w:ascii="Times New Roman" w:hAnsi="Times New Roman"/>
          <w:b/>
          <w:szCs w:val="20"/>
          <w:u w:val="single"/>
        </w:rPr>
        <w:t>SIB based availability indication if supported</w:t>
      </w:r>
      <w:r w:rsidR="009E08A6">
        <w:rPr>
          <w:rFonts w:ascii="Times New Roman" w:hAnsi="Times New Roman"/>
          <w:b/>
          <w:szCs w:val="20"/>
          <w:u w:val="single"/>
        </w:rPr>
        <w:t xml:space="preserve">. </w:t>
      </w:r>
    </w:p>
    <w:p w14:paraId="3D9334D1" w14:textId="77777777" w:rsidR="00996EF0" w:rsidRPr="00996EF0" w:rsidRDefault="00996EF0" w:rsidP="00AE32F4">
      <w:pPr>
        <w:spacing w:line="264" w:lineRule="atLeast"/>
        <w:rPr>
          <w:u w:val="single"/>
          <w:lang w:eastAsia="x-none"/>
        </w:rPr>
      </w:pPr>
    </w:p>
    <w:p w14:paraId="247C1F3A" w14:textId="5686FA0D" w:rsidR="00C22DA3" w:rsidRDefault="009D66BC" w:rsidP="00AE32F4">
      <w:pPr>
        <w:spacing w:line="264" w:lineRule="atLeast"/>
        <w:rPr>
          <w:szCs w:val="20"/>
        </w:rPr>
      </w:pPr>
      <w:r>
        <w:rPr>
          <w:szCs w:val="20"/>
        </w:rPr>
        <w:t>The</w:t>
      </w:r>
      <w:r w:rsidR="00AE32F4">
        <w:rPr>
          <w:szCs w:val="20"/>
        </w:rPr>
        <w:t xml:space="preserve"> QCL information of </w:t>
      </w:r>
      <w:r w:rsidR="00AE32F4" w:rsidRPr="00C018A1">
        <w:rPr>
          <w:szCs w:val="20"/>
        </w:rPr>
        <w:t>TRS/CSI-RS oc</w:t>
      </w:r>
      <w:r w:rsidR="00AE32F4">
        <w:rPr>
          <w:szCs w:val="20"/>
        </w:rPr>
        <w:t xml:space="preserve">casion(s) for idle/inactive UEs </w:t>
      </w:r>
      <w:r>
        <w:rPr>
          <w:szCs w:val="20"/>
        </w:rPr>
        <w:t xml:space="preserve">is </w:t>
      </w:r>
      <w:r w:rsidR="00C22DA3">
        <w:rPr>
          <w:szCs w:val="20"/>
        </w:rPr>
        <w:t>an important</w:t>
      </w:r>
      <w:r>
        <w:rPr>
          <w:szCs w:val="20"/>
        </w:rPr>
        <w:t xml:space="preserve"> configuration</w:t>
      </w:r>
      <w:r w:rsidR="00C22DA3">
        <w:rPr>
          <w:szCs w:val="20"/>
        </w:rPr>
        <w:t xml:space="preserve"> aspect. In RAN1-105</w:t>
      </w:r>
      <w:r w:rsidR="00D85B55">
        <w:rPr>
          <w:szCs w:val="20"/>
        </w:rPr>
        <w:t>-</w:t>
      </w:r>
      <w:r w:rsidR="00C22DA3">
        <w:rPr>
          <w:szCs w:val="20"/>
        </w:rPr>
        <w:t>e meeting, it was agreed to support configuration of QCL information in terms of SSB index. There are two remaining issues as follows:</w:t>
      </w:r>
    </w:p>
    <w:p w14:paraId="212D3930" w14:textId="77777777" w:rsidR="00C22DA3" w:rsidRPr="00CC02A7" w:rsidRDefault="00C22DA3" w:rsidP="00C22DA3">
      <w:pPr>
        <w:numPr>
          <w:ilvl w:val="0"/>
          <w:numId w:val="19"/>
        </w:numPr>
        <w:ind w:left="1080"/>
        <w:rPr>
          <w:szCs w:val="20"/>
        </w:rPr>
      </w:pPr>
      <w:r w:rsidRPr="00CC02A7">
        <w:rPr>
          <w:szCs w:val="20"/>
        </w:rPr>
        <w:t>FFS: how the QCL information can be configured, e.g. per RS resource set or per configuration</w:t>
      </w:r>
    </w:p>
    <w:p w14:paraId="1DD5E5A5" w14:textId="7A8E2467" w:rsidR="00C22DA3" w:rsidRDefault="00C22DA3" w:rsidP="00C22DA3">
      <w:pPr>
        <w:numPr>
          <w:ilvl w:val="0"/>
          <w:numId w:val="19"/>
        </w:numPr>
        <w:ind w:left="1080"/>
        <w:rPr>
          <w:szCs w:val="20"/>
        </w:rPr>
      </w:pPr>
      <w:r w:rsidRPr="00CC02A7">
        <w:rPr>
          <w:szCs w:val="20"/>
        </w:rPr>
        <w:t>FFS: QCL type, which is predetermined</w:t>
      </w:r>
    </w:p>
    <w:p w14:paraId="4921D95B" w14:textId="58E7EE95" w:rsidR="00C22DA3" w:rsidRDefault="00C22DA3" w:rsidP="00C22DA3">
      <w:pPr>
        <w:jc w:val="both"/>
        <w:rPr>
          <w:szCs w:val="20"/>
        </w:rPr>
      </w:pPr>
    </w:p>
    <w:p w14:paraId="09179007" w14:textId="279D4887" w:rsidR="00C22DA3" w:rsidRPr="00C22DA3" w:rsidRDefault="00C22DA3" w:rsidP="00C22DA3">
      <w:pPr>
        <w:jc w:val="both"/>
        <w:rPr>
          <w:szCs w:val="20"/>
        </w:rPr>
      </w:pPr>
      <w:r>
        <w:rPr>
          <w:szCs w:val="20"/>
        </w:rPr>
        <w:t>In NR Rel-15/16, the QCL information is configured per RS res</w:t>
      </w:r>
      <w:r w:rsidR="009C7FFD">
        <w:rPr>
          <w:szCs w:val="20"/>
        </w:rPr>
        <w:t>ource as illustrated in Figure 3</w:t>
      </w:r>
      <w:r>
        <w:rPr>
          <w:szCs w:val="20"/>
        </w:rPr>
        <w:t>. The same principle can b</w:t>
      </w:r>
      <w:r w:rsidR="00D85B55">
        <w:rPr>
          <w:szCs w:val="20"/>
        </w:rPr>
        <w:t xml:space="preserve">e reused without any issue. Regarding the </w:t>
      </w:r>
      <w:r>
        <w:rPr>
          <w:szCs w:val="20"/>
        </w:rPr>
        <w:t xml:space="preserve">QCL type, since the TRS/CSI-RS occasions are only for idle/inactive UEs, </w:t>
      </w:r>
      <w:r w:rsidRPr="00C22DA3">
        <w:rPr>
          <w:szCs w:val="20"/>
        </w:rPr>
        <w:t>QCL-typ</w:t>
      </w:r>
      <w:r>
        <w:rPr>
          <w:szCs w:val="20"/>
        </w:rPr>
        <w:t xml:space="preserve">eD for FR2, ‘ QCL-typeC’ for FR1 is sufficient. </w:t>
      </w:r>
    </w:p>
    <w:p w14:paraId="139F0441" w14:textId="7E6E55B8" w:rsidR="009C3FF2" w:rsidRDefault="009C3FF2" w:rsidP="00D907E1">
      <w:pPr>
        <w:jc w:val="both"/>
        <w:rPr>
          <w:b/>
          <w:u w:val="single"/>
        </w:rPr>
      </w:pPr>
    </w:p>
    <w:p w14:paraId="6A631570" w14:textId="27E1B32D" w:rsidR="00D85B55" w:rsidRDefault="00C22DA3" w:rsidP="00D907E1">
      <w:pPr>
        <w:jc w:val="both"/>
        <w:rPr>
          <w:rFonts w:ascii="Times New Roman" w:hAnsi="Times New Roman"/>
          <w:b/>
          <w:szCs w:val="20"/>
          <w:u w:val="single"/>
        </w:rPr>
      </w:pPr>
      <w:r>
        <w:rPr>
          <w:rFonts w:ascii="Times New Roman" w:hAnsi="Times New Roman"/>
          <w:b/>
          <w:szCs w:val="20"/>
          <w:u w:val="single"/>
        </w:rPr>
        <w:lastRenderedPageBreak/>
        <w:t>Proposal 7</w:t>
      </w:r>
      <w:r w:rsidR="00776052" w:rsidRPr="009C3FF2">
        <w:rPr>
          <w:rFonts w:ascii="Times New Roman" w:hAnsi="Times New Roman"/>
          <w:b/>
          <w:szCs w:val="20"/>
          <w:u w:val="single"/>
        </w:rPr>
        <w:t xml:space="preserve">: </w:t>
      </w:r>
      <w:r>
        <w:rPr>
          <w:rFonts w:ascii="Times New Roman" w:hAnsi="Times New Roman"/>
          <w:b/>
          <w:szCs w:val="20"/>
          <w:u w:val="single"/>
        </w:rPr>
        <w:t>Support QCL information configured per RS resource for</w:t>
      </w:r>
      <w:r w:rsidR="00D85B55">
        <w:rPr>
          <w:rFonts w:ascii="Times New Roman" w:hAnsi="Times New Roman"/>
          <w:b/>
          <w:szCs w:val="20"/>
          <w:u w:val="single"/>
        </w:rPr>
        <w:t xml:space="preserve"> </w:t>
      </w:r>
      <w:r w:rsidR="00776052" w:rsidRPr="0075109C">
        <w:rPr>
          <w:rFonts w:ascii="Times New Roman" w:hAnsi="Times New Roman"/>
          <w:b/>
          <w:szCs w:val="20"/>
          <w:u w:val="single"/>
        </w:rPr>
        <w:t>TRS/CSI-RS o</w:t>
      </w:r>
      <w:r w:rsidR="00776052">
        <w:rPr>
          <w:rFonts w:ascii="Times New Roman" w:hAnsi="Times New Roman"/>
          <w:b/>
          <w:szCs w:val="20"/>
          <w:u w:val="single"/>
        </w:rPr>
        <w:t>c</w:t>
      </w:r>
      <w:r w:rsidR="00AE32F4">
        <w:rPr>
          <w:rFonts w:ascii="Times New Roman" w:hAnsi="Times New Roman"/>
          <w:b/>
          <w:szCs w:val="20"/>
          <w:u w:val="single"/>
        </w:rPr>
        <w:t xml:space="preserve">casion(s) for idle/inactive UEs, </w:t>
      </w:r>
      <w:r>
        <w:rPr>
          <w:rFonts w:ascii="Times New Roman" w:hAnsi="Times New Roman"/>
          <w:b/>
          <w:szCs w:val="20"/>
          <w:u w:val="single"/>
        </w:rPr>
        <w:t xml:space="preserve">and </w:t>
      </w:r>
      <w:r w:rsidR="00EA5D77" w:rsidRPr="00EA5D77">
        <w:rPr>
          <w:rFonts w:ascii="Times New Roman" w:hAnsi="Times New Roman"/>
          <w:b/>
          <w:szCs w:val="20"/>
          <w:u w:val="single"/>
        </w:rPr>
        <w:t>QCL-typeD for FR2, ‘ QCL-typeC’ for FR1</w:t>
      </w:r>
      <w:r>
        <w:rPr>
          <w:rFonts w:ascii="Times New Roman" w:hAnsi="Times New Roman"/>
          <w:b/>
          <w:szCs w:val="20"/>
          <w:u w:val="single"/>
        </w:rPr>
        <w:t xml:space="preserve">. </w:t>
      </w:r>
    </w:p>
    <w:p w14:paraId="18A39B98" w14:textId="77777777" w:rsidR="009C7FFD" w:rsidRDefault="009C7FFD" w:rsidP="00D907E1">
      <w:pPr>
        <w:jc w:val="both"/>
        <w:rPr>
          <w:rFonts w:ascii="Times New Roman" w:hAnsi="Times New Roman"/>
          <w:b/>
          <w:szCs w:val="20"/>
          <w:u w:val="single"/>
        </w:rPr>
      </w:pPr>
    </w:p>
    <w:p w14:paraId="2160D299" w14:textId="283694BF" w:rsidR="00F0297B" w:rsidRPr="00F36723" w:rsidRDefault="00F0297B" w:rsidP="00D907E1">
      <w:pPr>
        <w:jc w:val="both"/>
        <w:rPr>
          <w:rFonts w:eastAsia="SimSun"/>
          <w:lang w:eastAsia="ja-JP"/>
        </w:rPr>
      </w:pPr>
    </w:p>
    <w:p w14:paraId="562F7B01" w14:textId="6A274FE7" w:rsidR="0012430A" w:rsidRPr="00423258" w:rsidRDefault="00873FCB">
      <w:pPr>
        <w:pStyle w:val="Heading1"/>
        <w:keepNext/>
        <w:keepLines/>
        <w:widowControl/>
        <w:pBdr>
          <w:top w:val="single" w:sz="12" w:space="0" w:color="auto"/>
        </w:pBdr>
        <w:spacing w:before="0" w:after="180"/>
        <w:jc w:val="both"/>
        <w:rPr>
          <w:rFonts w:eastAsia="SimSun"/>
          <w:b w:val="0"/>
          <w:sz w:val="36"/>
          <w:lang w:val="en-US" w:eastAsia="zh-CN"/>
        </w:rPr>
      </w:pPr>
      <w:r>
        <w:rPr>
          <w:rFonts w:eastAsia="SimSun"/>
          <w:b w:val="0"/>
          <w:sz w:val="36"/>
          <w:lang w:val="en-US" w:eastAsia="ja-JP"/>
        </w:rPr>
        <w:t>4</w:t>
      </w:r>
      <w:r w:rsidR="00CD460D" w:rsidRPr="00423258">
        <w:rPr>
          <w:rFonts w:eastAsia="SimSun"/>
          <w:b w:val="0"/>
          <w:sz w:val="36"/>
          <w:lang w:val="en-US" w:eastAsia="zh-CN"/>
        </w:rPr>
        <w:t xml:space="preserve"> </w:t>
      </w:r>
      <w:r w:rsidR="0012430A" w:rsidRPr="00423258">
        <w:rPr>
          <w:rFonts w:eastAsia="SimSun"/>
          <w:b w:val="0"/>
          <w:sz w:val="36"/>
          <w:lang w:val="en-US" w:eastAsia="zh-CN"/>
        </w:rPr>
        <w:t>Conclusion</w:t>
      </w:r>
      <w:r w:rsidR="00440961" w:rsidRPr="00423258">
        <w:rPr>
          <w:rFonts w:eastAsia="SimSun"/>
          <w:b w:val="0"/>
          <w:sz w:val="36"/>
          <w:lang w:val="en-US" w:eastAsia="zh-CN"/>
        </w:rPr>
        <w:tab/>
      </w:r>
    </w:p>
    <w:p w14:paraId="65553327" w14:textId="3BBB88CB" w:rsidR="00AD5E53" w:rsidRPr="00AD5E53" w:rsidRDefault="005A183C" w:rsidP="00AD5E53">
      <w:pPr>
        <w:spacing w:line="288" w:lineRule="auto"/>
        <w:jc w:val="both"/>
        <w:rPr>
          <w:rFonts w:ascii="Times New Roman" w:eastAsia="Malgun Gothic" w:hAnsi="Times New Roman"/>
          <w:szCs w:val="20"/>
          <w:lang w:val="en-US" w:eastAsia="ko-KR"/>
        </w:rPr>
      </w:pPr>
      <w:r w:rsidRPr="00864327">
        <w:rPr>
          <w:rFonts w:ascii="Times New Roman" w:eastAsia="Malgun Gothic" w:hAnsi="Times New Roman"/>
          <w:szCs w:val="20"/>
          <w:lang w:val="en-US" w:eastAsia="ko-KR"/>
        </w:rPr>
        <w:t xml:space="preserve">This contribution considered </w:t>
      </w:r>
      <w:r w:rsidR="00B96AB5">
        <w:rPr>
          <w:rFonts w:ascii="Times New Roman" w:eastAsia="Malgun Gothic" w:hAnsi="Times New Roman"/>
          <w:szCs w:val="20"/>
          <w:lang w:val="en-US" w:eastAsia="ko-KR"/>
        </w:rPr>
        <w:t>TRS/CSI-RS resources for idle/inactive UEs.</w:t>
      </w:r>
      <w:r w:rsidRPr="00864327">
        <w:rPr>
          <w:rFonts w:ascii="Times New Roman" w:eastAsia="Malgun Gothic" w:hAnsi="Times New Roman"/>
          <w:szCs w:val="20"/>
          <w:lang w:val="en-US" w:eastAsia="ko-KR"/>
        </w:rPr>
        <w:t xml:space="preserve"> Following proposals and </w:t>
      </w:r>
      <w:r w:rsidR="00FE3B83" w:rsidRPr="00864327">
        <w:rPr>
          <w:rFonts w:ascii="Times New Roman" w:eastAsia="Malgun Gothic" w:hAnsi="Times New Roman"/>
          <w:szCs w:val="20"/>
          <w:lang w:val="en-US" w:eastAsia="ko-KR"/>
        </w:rPr>
        <w:t xml:space="preserve">observation </w:t>
      </w:r>
      <w:r w:rsidRPr="00864327">
        <w:rPr>
          <w:rFonts w:ascii="Times New Roman" w:eastAsia="Malgun Gothic" w:hAnsi="Times New Roman"/>
          <w:szCs w:val="20"/>
          <w:lang w:val="en-US" w:eastAsia="ko-KR"/>
        </w:rPr>
        <w:t>were made:</w:t>
      </w:r>
    </w:p>
    <w:p w14:paraId="4D869B67" w14:textId="77777777" w:rsidR="00AD5E53" w:rsidRPr="00736C5D" w:rsidRDefault="00AD5E53" w:rsidP="00AD5E53">
      <w:pPr>
        <w:jc w:val="both"/>
        <w:rPr>
          <w:b/>
          <w:u w:val="single"/>
          <w:lang w:eastAsia="ko-KR"/>
        </w:rPr>
      </w:pPr>
      <w:r w:rsidRPr="00736C5D">
        <w:rPr>
          <w:b/>
          <w:u w:val="single"/>
          <w:lang w:eastAsia="ko-KR"/>
        </w:rPr>
        <w:t xml:space="preserve">Observation 1: </w:t>
      </w:r>
      <w:r w:rsidRPr="00736C5D">
        <w:rPr>
          <w:u w:val="single"/>
          <w:lang w:eastAsia="ko-KR"/>
        </w:rPr>
        <w:t xml:space="preserve">The performance of PEI based signalling and </w:t>
      </w:r>
      <w:r w:rsidRPr="00736C5D">
        <w:rPr>
          <w:rFonts w:ascii="Times New Roman" w:hAnsi="Times New Roman"/>
          <w:szCs w:val="20"/>
          <w:u w:val="single"/>
        </w:rPr>
        <w:t xml:space="preserve">paging PDCCH based signalling is small if gNB doesn’t expect to transmit the </w:t>
      </w:r>
      <w:r w:rsidRPr="00736C5D">
        <w:rPr>
          <w:u w:val="single"/>
          <w:lang w:eastAsia="ko-KR"/>
        </w:rPr>
        <w:t>availability indication frequently.</w:t>
      </w:r>
      <w:r w:rsidRPr="00736C5D">
        <w:rPr>
          <w:b/>
          <w:u w:val="single"/>
          <w:lang w:eastAsia="ko-KR"/>
        </w:rPr>
        <w:t xml:space="preserve"> </w:t>
      </w:r>
    </w:p>
    <w:p w14:paraId="40049ABB" w14:textId="77777777" w:rsidR="00AD5E53" w:rsidRDefault="00AD5E53" w:rsidP="00AD5E53">
      <w:pPr>
        <w:jc w:val="both"/>
        <w:rPr>
          <w:b/>
          <w:u w:val="single"/>
          <w:lang w:eastAsia="x-none"/>
        </w:rPr>
      </w:pPr>
    </w:p>
    <w:p w14:paraId="0BB0C962" w14:textId="77777777" w:rsidR="00AD5E53" w:rsidRDefault="00AD5E53" w:rsidP="00AD5E53">
      <w:pPr>
        <w:jc w:val="both"/>
        <w:rPr>
          <w:u w:val="single"/>
          <w:lang w:eastAsia="ko-KR"/>
        </w:rPr>
      </w:pPr>
      <w:r w:rsidRPr="00AA0BA0">
        <w:rPr>
          <w:b/>
          <w:u w:val="single"/>
          <w:lang w:eastAsia="ko-KR"/>
        </w:rPr>
        <w:t>Observation 2</w:t>
      </w:r>
      <w:r w:rsidRPr="00AA0BA0">
        <w:rPr>
          <w:u w:val="single"/>
          <w:lang w:eastAsia="ko-KR"/>
        </w:rPr>
        <w:t xml:space="preserve">: RS based PEI </w:t>
      </w:r>
      <w:r>
        <w:rPr>
          <w:u w:val="single"/>
          <w:lang w:eastAsia="ko-KR"/>
        </w:rPr>
        <w:t>requires</w:t>
      </w:r>
      <w:r w:rsidRPr="00AA0BA0">
        <w:rPr>
          <w:u w:val="single"/>
          <w:lang w:eastAsia="ko-KR"/>
        </w:rPr>
        <w:t xml:space="preserve"> lower resource overhead than PDCCH based PEI for providing the ex</w:t>
      </w:r>
      <w:r>
        <w:rPr>
          <w:u w:val="single"/>
          <w:lang w:eastAsia="ko-KR"/>
        </w:rPr>
        <w:t xml:space="preserve">plicit availability indication by decoupling the two functionalities. </w:t>
      </w:r>
    </w:p>
    <w:p w14:paraId="182A7917" w14:textId="77777777" w:rsidR="00AD5E53" w:rsidRDefault="00AD5E53" w:rsidP="00AD5E53">
      <w:pPr>
        <w:jc w:val="both"/>
        <w:rPr>
          <w:b/>
          <w:u w:val="single"/>
          <w:lang w:eastAsia="x-none"/>
        </w:rPr>
      </w:pPr>
    </w:p>
    <w:p w14:paraId="3B73335F" w14:textId="38C79944" w:rsidR="00AD5E53" w:rsidRPr="00AD5E53" w:rsidRDefault="00AD5E53" w:rsidP="003D6980">
      <w:pPr>
        <w:jc w:val="both"/>
        <w:rPr>
          <w:u w:val="single"/>
          <w:lang w:eastAsia="ko-KR"/>
        </w:rPr>
      </w:pPr>
      <w:r w:rsidRPr="00AA0BA0">
        <w:rPr>
          <w:b/>
          <w:u w:val="single"/>
          <w:lang w:eastAsia="ko-KR"/>
        </w:rPr>
        <w:t xml:space="preserve">Observation </w:t>
      </w:r>
      <w:r>
        <w:rPr>
          <w:b/>
          <w:u w:val="single"/>
          <w:lang w:eastAsia="ko-KR"/>
        </w:rPr>
        <w:t>3</w:t>
      </w:r>
      <w:r w:rsidRPr="00AA0BA0">
        <w:rPr>
          <w:u w:val="single"/>
          <w:lang w:eastAsia="ko-KR"/>
        </w:rPr>
        <w:t xml:space="preserve">: </w:t>
      </w:r>
      <w:r>
        <w:rPr>
          <w:u w:val="single"/>
          <w:lang w:eastAsia="ko-KR"/>
        </w:rPr>
        <w:t xml:space="preserve">Validity time for an availability indication is beneficial for reducing signalling overhead and improving signalling flexibility on gNB. </w:t>
      </w:r>
    </w:p>
    <w:p w14:paraId="1989A64C" w14:textId="199B3BE8" w:rsidR="00AD5E53" w:rsidRDefault="00AD5E53" w:rsidP="00AD5E53">
      <w:pPr>
        <w:jc w:val="both"/>
        <w:rPr>
          <w:b/>
          <w:u w:val="single"/>
          <w:lang w:val="en-US" w:eastAsia="x-none"/>
        </w:rPr>
      </w:pPr>
    </w:p>
    <w:p w14:paraId="50BD60E3" w14:textId="77777777" w:rsidR="00AD5E53" w:rsidRDefault="00AD5E53" w:rsidP="00AD5E53">
      <w:pPr>
        <w:jc w:val="both"/>
        <w:rPr>
          <w:b/>
          <w:u w:val="single"/>
          <w:lang w:val="en-US" w:eastAsia="x-none"/>
        </w:rPr>
      </w:pPr>
      <w:r w:rsidRPr="005C754E">
        <w:rPr>
          <w:b/>
          <w:u w:val="single"/>
          <w:lang w:val="en-US" w:eastAsia="x-none"/>
        </w:rPr>
        <w:t>Proposal</w:t>
      </w:r>
      <w:r>
        <w:rPr>
          <w:b/>
          <w:u w:val="single"/>
          <w:lang w:val="en-US" w:eastAsia="x-none"/>
        </w:rPr>
        <w:t xml:space="preserve"> 1: Confirm the WA to s</w:t>
      </w:r>
      <w:r w:rsidRPr="005C754E">
        <w:rPr>
          <w:b/>
          <w:u w:val="single"/>
          <w:lang w:val="en-US" w:eastAsia="x-none"/>
        </w:rPr>
        <w:t xml:space="preserve">upport paging PDCCH based availability indication </w:t>
      </w:r>
      <w:r w:rsidRPr="002A19C9">
        <w:rPr>
          <w:b/>
          <w:u w:val="single"/>
          <w:lang w:val="en-US" w:eastAsia="x-none"/>
        </w:rPr>
        <w:t>of TRS/CSI-RS occasions for idle/inactive UEs.</w:t>
      </w:r>
    </w:p>
    <w:p w14:paraId="0C3AD5E9" w14:textId="77777777" w:rsidR="00AD5E53" w:rsidRDefault="00AD5E53" w:rsidP="00AD5E53">
      <w:pPr>
        <w:jc w:val="both"/>
        <w:rPr>
          <w:b/>
          <w:u w:val="single"/>
          <w:lang w:val="en-US" w:eastAsia="x-none"/>
        </w:rPr>
      </w:pPr>
    </w:p>
    <w:p w14:paraId="482CFF45" w14:textId="77777777" w:rsidR="00AD5E53" w:rsidRDefault="00AD5E53" w:rsidP="00AD5E53">
      <w:pPr>
        <w:jc w:val="both"/>
        <w:rPr>
          <w:b/>
          <w:u w:val="single"/>
          <w:lang w:val="en-US" w:eastAsia="x-none"/>
        </w:rPr>
      </w:pPr>
      <w:r w:rsidRPr="005C754E">
        <w:rPr>
          <w:b/>
          <w:u w:val="single"/>
          <w:lang w:val="en-US" w:eastAsia="x-none"/>
        </w:rPr>
        <w:t>Proposal</w:t>
      </w:r>
      <w:r>
        <w:rPr>
          <w:b/>
          <w:u w:val="single"/>
          <w:lang w:val="en-US" w:eastAsia="x-none"/>
        </w:rPr>
        <w:t xml:space="preserve"> 2: Deprioritize supporting PEI based </w:t>
      </w:r>
      <w:r w:rsidRPr="005C754E">
        <w:rPr>
          <w:b/>
          <w:u w:val="single"/>
          <w:lang w:val="en-US" w:eastAsia="x-none"/>
        </w:rPr>
        <w:t xml:space="preserve">availability indication </w:t>
      </w:r>
      <w:r>
        <w:rPr>
          <w:b/>
          <w:u w:val="single"/>
          <w:lang w:val="en-US" w:eastAsia="x-none"/>
        </w:rPr>
        <w:t>of</w:t>
      </w:r>
      <w:r w:rsidRPr="002A19C9">
        <w:rPr>
          <w:b/>
          <w:u w:val="single"/>
          <w:lang w:val="en-US" w:eastAsia="x-none"/>
        </w:rPr>
        <w:t xml:space="preserve"> TRS/CSI-RS occasions for idle/inactive UEs.</w:t>
      </w:r>
    </w:p>
    <w:p w14:paraId="0149D9AE" w14:textId="77777777" w:rsidR="00AD5E53" w:rsidRDefault="00AD5E53" w:rsidP="00AD5E53">
      <w:pPr>
        <w:jc w:val="both"/>
        <w:rPr>
          <w:b/>
          <w:u w:val="single"/>
          <w:lang w:val="en-US" w:eastAsia="x-none"/>
        </w:rPr>
      </w:pPr>
    </w:p>
    <w:p w14:paraId="09309300" w14:textId="77777777" w:rsidR="00AD5E53" w:rsidRPr="0034027F" w:rsidRDefault="00AD5E53" w:rsidP="00AD5E53">
      <w:pPr>
        <w:jc w:val="both"/>
        <w:rPr>
          <w:b/>
          <w:szCs w:val="20"/>
          <w:u w:val="single"/>
          <w:lang w:eastAsia="ko-KR"/>
        </w:rPr>
      </w:pPr>
      <w:r>
        <w:rPr>
          <w:b/>
          <w:szCs w:val="20"/>
          <w:u w:val="single"/>
          <w:lang w:eastAsia="ko-KR"/>
        </w:rPr>
        <w:t>Proposal 3</w:t>
      </w:r>
      <w:r w:rsidRPr="000B45A3">
        <w:rPr>
          <w:b/>
          <w:szCs w:val="20"/>
          <w:u w:val="single"/>
          <w:lang w:eastAsia="ko-KR"/>
        </w:rPr>
        <w:t>: Support SIB based signalling for availability information of TRS/CSI-RS occasions for idle/inactive UEs</w:t>
      </w:r>
      <w:r>
        <w:rPr>
          <w:b/>
          <w:szCs w:val="20"/>
          <w:u w:val="single"/>
          <w:lang w:eastAsia="ko-KR"/>
        </w:rPr>
        <w:t xml:space="preserve"> as</w:t>
      </w:r>
      <w:r w:rsidRPr="0034027F">
        <w:rPr>
          <w:b/>
          <w:szCs w:val="20"/>
          <w:u w:val="single"/>
          <w:lang w:eastAsia="ko-KR"/>
        </w:rPr>
        <w:t xml:space="preserve"> a default mode</w:t>
      </w:r>
      <w:r>
        <w:rPr>
          <w:b/>
          <w:szCs w:val="20"/>
          <w:u w:val="single"/>
          <w:lang w:eastAsia="ko-KR"/>
        </w:rPr>
        <w:t xml:space="preserve"> when L1 based signalling is not configured or expires. </w:t>
      </w:r>
    </w:p>
    <w:p w14:paraId="27840F9D" w14:textId="77777777" w:rsidR="00AD5E53" w:rsidRDefault="00AD5E53" w:rsidP="00AD5E53">
      <w:pPr>
        <w:jc w:val="both"/>
        <w:rPr>
          <w:b/>
          <w:u w:val="single"/>
          <w:lang w:eastAsia="x-none"/>
        </w:rPr>
      </w:pPr>
    </w:p>
    <w:p w14:paraId="1057CA40" w14:textId="442B895F" w:rsidR="00AD5E53" w:rsidRPr="000B45A3" w:rsidRDefault="00AD5E53" w:rsidP="00AD5E53">
      <w:pPr>
        <w:jc w:val="both"/>
        <w:rPr>
          <w:rFonts w:eastAsia="Times New Roman"/>
          <w:b/>
          <w:bCs/>
          <w:szCs w:val="20"/>
          <w:u w:val="single"/>
          <w:lang w:eastAsia="x-none"/>
        </w:rPr>
      </w:pPr>
      <w:r>
        <w:rPr>
          <w:rFonts w:eastAsia="Times New Roman"/>
          <w:b/>
          <w:bCs/>
          <w:szCs w:val="20"/>
          <w:u w:val="single"/>
          <w:lang w:eastAsia="x-none"/>
        </w:rPr>
        <w:t>Proposal 4</w:t>
      </w:r>
      <w:r w:rsidRPr="000B45A3">
        <w:rPr>
          <w:rFonts w:eastAsia="Times New Roman"/>
          <w:b/>
          <w:bCs/>
          <w:szCs w:val="20"/>
          <w:u w:val="single"/>
          <w:lang w:eastAsia="x-none"/>
        </w:rPr>
        <w:t xml:space="preserve">: </w:t>
      </w:r>
      <w:r>
        <w:rPr>
          <w:rFonts w:eastAsia="Times New Roman"/>
          <w:b/>
          <w:bCs/>
          <w:szCs w:val="20"/>
          <w:u w:val="single"/>
          <w:lang w:eastAsia="x-none"/>
        </w:rPr>
        <w:t>S</w:t>
      </w:r>
      <w:r w:rsidRPr="000B45A3">
        <w:rPr>
          <w:rFonts w:eastAsia="Times New Roman"/>
          <w:b/>
          <w:bCs/>
          <w:szCs w:val="20"/>
          <w:u w:val="single"/>
          <w:lang w:eastAsia="x-none"/>
        </w:rPr>
        <w:t>ame availability information</w:t>
      </w:r>
      <w:r>
        <w:rPr>
          <w:rFonts w:eastAsia="Times New Roman"/>
          <w:b/>
          <w:bCs/>
          <w:szCs w:val="20"/>
          <w:u w:val="single"/>
          <w:lang w:eastAsia="x-none"/>
        </w:rPr>
        <w:t xml:space="preserve"> of TRS/CSI-RS occasions for idle/inactive UEs</w:t>
      </w:r>
      <w:r w:rsidRPr="000B45A3">
        <w:rPr>
          <w:rFonts w:eastAsia="Times New Roman"/>
          <w:b/>
          <w:bCs/>
          <w:szCs w:val="20"/>
          <w:u w:val="single"/>
          <w:lang w:eastAsia="x-none"/>
        </w:rPr>
        <w:t xml:space="preserve"> </w:t>
      </w:r>
      <w:r>
        <w:rPr>
          <w:rFonts w:eastAsia="Times New Roman"/>
          <w:b/>
          <w:bCs/>
          <w:szCs w:val="20"/>
          <w:u w:val="single"/>
          <w:lang w:eastAsia="x-none"/>
        </w:rPr>
        <w:t xml:space="preserve">can be provided in both </w:t>
      </w:r>
      <w:r w:rsidRPr="000B45A3">
        <w:rPr>
          <w:rFonts w:eastAsia="Times New Roman"/>
          <w:b/>
          <w:bCs/>
          <w:szCs w:val="20"/>
          <w:u w:val="single"/>
          <w:lang w:eastAsia="x-none"/>
        </w:rPr>
        <w:t>SIB based signalling</w:t>
      </w:r>
      <w:r>
        <w:rPr>
          <w:rFonts w:eastAsia="Times New Roman"/>
          <w:b/>
          <w:bCs/>
          <w:szCs w:val="20"/>
          <w:u w:val="single"/>
          <w:lang w:eastAsia="x-none"/>
        </w:rPr>
        <w:t xml:space="preserve"> and L1 based signalling. </w:t>
      </w:r>
    </w:p>
    <w:p w14:paraId="12F6AAAB" w14:textId="77777777" w:rsidR="00AD5E53" w:rsidRPr="000B45A3" w:rsidRDefault="00AD5E53" w:rsidP="00AD5E53">
      <w:pPr>
        <w:pStyle w:val="ListParagraph"/>
        <w:numPr>
          <w:ilvl w:val="0"/>
          <w:numId w:val="23"/>
        </w:numPr>
        <w:ind w:leftChars="0"/>
        <w:jc w:val="both"/>
        <w:rPr>
          <w:b/>
          <w:szCs w:val="20"/>
          <w:u w:val="single"/>
          <w:lang w:val="en-US"/>
        </w:rPr>
      </w:pPr>
      <w:r w:rsidRPr="000B45A3">
        <w:rPr>
          <w:rFonts w:eastAsia="Times New Roman"/>
          <w:b/>
          <w:bCs/>
          <w:szCs w:val="20"/>
          <w:u w:val="single"/>
        </w:rPr>
        <w:t xml:space="preserve">Note: SI update notification in paging PDCCCH </w:t>
      </w:r>
      <w:r>
        <w:rPr>
          <w:rFonts w:eastAsia="Times New Roman"/>
          <w:b/>
          <w:bCs/>
          <w:szCs w:val="20"/>
          <w:u w:val="single"/>
        </w:rPr>
        <w:t xml:space="preserve">is not needed </w:t>
      </w:r>
      <w:r w:rsidRPr="000B45A3">
        <w:rPr>
          <w:rFonts w:eastAsia="Times New Roman"/>
          <w:b/>
          <w:bCs/>
          <w:szCs w:val="20"/>
          <w:u w:val="single"/>
        </w:rPr>
        <w:t xml:space="preserve">for </w:t>
      </w:r>
      <w:r>
        <w:rPr>
          <w:rFonts w:eastAsia="Times New Roman"/>
          <w:b/>
          <w:bCs/>
          <w:szCs w:val="20"/>
          <w:u w:val="single"/>
        </w:rPr>
        <w:t>updating</w:t>
      </w:r>
      <w:r w:rsidRPr="000B45A3">
        <w:rPr>
          <w:rFonts w:eastAsia="Times New Roman"/>
          <w:b/>
          <w:bCs/>
          <w:szCs w:val="20"/>
          <w:u w:val="single"/>
        </w:rPr>
        <w:t xml:space="preserve"> of the availability information in SIB</w:t>
      </w:r>
      <w:r>
        <w:rPr>
          <w:rFonts w:eastAsia="Times New Roman"/>
          <w:b/>
          <w:bCs/>
          <w:szCs w:val="20"/>
          <w:u w:val="single"/>
        </w:rPr>
        <w:t xml:space="preserve"> if the </w:t>
      </w:r>
      <w:r w:rsidRPr="000B45A3">
        <w:rPr>
          <w:rFonts w:eastAsia="Times New Roman"/>
          <w:b/>
          <w:bCs/>
          <w:szCs w:val="20"/>
          <w:u w:val="single"/>
        </w:rPr>
        <w:t xml:space="preserve">availability </w:t>
      </w:r>
      <w:r>
        <w:rPr>
          <w:rFonts w:eastAsia="Times New Roman"/>
          <w:b/>
          <w:bCs/>
          <w:szCs w:val="20"/>
          <w:u w:val="single"/>
        </w:rPr>
        <w:t xml:space="preserve">information in SIB duplicates with the </w:t>
      </w:r>
      <w:r w:rsidRPr="000B45A3">
        <w:rPr>
          <w:rFonts w:eastAsia="Times New Roman"/>
          <w:b/>
          <w:bCs/>
          <w:szCs w:val="20"/>
          <w:u w:val="single"/>
        </w:rPr>
        <w:t xml:space="preserve">availability </w:t>
      </w:r>
      <w:r>
        <w:rPr>
          <w:rFonts w:eastAsia="Times New Roman"/>
          <w:b/>
          <w:bCs/>
          <w:szCs w:val="20"/>
          <w:u w:val="single"/>
        </w:rPr>
        <w:t xml:space="preserve">information in L1 based signalling. </w:t>
      </w:r>
    </w:p>
    <w:p w14:paraId="1BFE20CD" w14:textId="77777777" w:rsidR="00AD5E53" w:rsidRDefault="00AD5E53" w:rsidP="00AD5E53">
      <w:pPr>
        <w:jc w:val="both"/>
        <w:rPr>
          <w:b/>
          <w:u w:val="single"/>
          <w:lang w:val="en-US" w:eastAsia="x-none"/>
        </w:rPr>
      </w:pPr>
    </w:p>
    <w:p w14:paraId="7F3D1CEB" w14:textId="77777777" w:rsidR="00AD5E53" w:rsidRPr="00675317" w:rsidRDefault="00AD5E53" w:rsidP="00AD5E53">
      <w:pPr>
        <w:jc w:val="both"/>
        <w:rPr>
          <w:rFonts w:eastAsia="Times New Roman"/>
          <w:b/>
          <w:u w:val="single"/>
        </w:rPr>
      </w:pPr>
      <w:r w:rsidRPr="00675317">
        <w:rPr>
          <w:b/>
          <w:u w:val="single"/>
          <w:lang w:val="en-US" w:eastAsia="x-none"/>
        </w:rPr>
        <w:t xml:space="preserve">Proposal 5: </w:t>
      </w:r>
      <w:r w:rsidRPr="00675317">
        <w:rPr>
          <w:b/>
          <w:u w:val="single"/>
          <w:lang w:eastAsia="ko-KR"/>
        </w:rPr>
        <w:t>L1 based availability indication of TRS/CSI-RS</w:t>
      </w:r>
      <w:r w:rsidRPr="00675317">
        <w:rPr>
          <w:b/>
          <w:u w:val="single"/>
          <w:lang w:val="en-US" w:eastAsia="x-none"/>
        </w:rPr>
        <w:t xml:space="preserve"> at the configured occasion(s) to the idle/inactive UEs is </w:t>
      </w:r>
      <w:r w:rsidRPr="00675317">
        <w:rPr>
          <w:rFonts w:eastAsia="Times New Roman"/>
          <w:b/>
          <w:u w:val="single"/>
        </w:rPr>
        <w:t xml:space="preserve">valid for a time duration configured </w:t>
      </w:r>
      <w:r>
        <w:rPr>
          <w:rFonts w:eastAsia="Times New Roman"/>
          <w:b/>
          <w:u w:val="single"/>
        </w:rPr>
        <w:t>by higher layer</w:t>
      </w:r>
    </w:p>
    <w:p w14:paraId="668B4DA8" w14:textId="77777777" w:rsidR="00AD5E53" w:rsidRPr="00675317" w:rsidRDefault="00AD5E53" w:rsidP="00AD5E53">
      <w:pPr>
        <w:pStyle w:val="ListParagraph"/>
        <w:numPr>
          <w:ilvl w:val="0"/>
          <w:numId w:val="28"/>
        </w:numPr>
        <w:ind w:leftChars="0"/>
        <w:jc w:val="both"/>
        <w:rPr>
          <w:rFonts w:eastAsia="Times New Roman"/>
          <w:b/>
          <w:u w:val="single"/>
        </w:rPr>
      </w:pPr>
      <w:r w:rsidRPr="00675317">
        <w:rPr>
          <w:rFonts w:eastAsia="Times New Roman"/>
          <w:b/>
          <w:u w:val="single"/>
        </w:rPr>
        <w:t xml:space="preserve">FFS L1 based signalling of the valid time duration. </w:t>
      </w:r>
    </w:p>
    <w:p w14:paraId="539200FF" w14:textId="5A551FB2" w:rsidR="00AD5E53" w:rsidRDefault="00AD5E53" w:rsidP="00AD5E53">
      <w:pPr>
        <w:rPr>
          <w:lang w:val="en-US"/>
        </w:rPr>
      </w:pPr>
    </w:p>
    <w:p w14:paraId="233D23A9" w14:textId="77777777" w:rsidR="00AD5E53" w:rsidRDefault="00AD5E53" w:rsidP="00AD5E53">
      <w:pPr>
        <w:jc w:val="both"/>
        <w:rPr>
          <w:rFonts w:ascii="Times New Roman" w:hAnsi="Times New Roman"/>
          <w:b/>
          <w:szCs w:val="20"/>
          <w:u w:val="single"/>
        </w:rPr>
      </w:pPr>
      <w:r>
        <w:rPr>
          <w:rFonts w:ascii="Times New Roman" w:hAnsi="Times New Roman"/>
          <w:b/>
          <w:szCs w:val="20"/>
          <w:u w:val="single"/>
        </w:rPr>
        <w:t>Proposal 6</w:t>
      </w:r>
      <w:r w:rsidRPr="009C3FF2">
        <w:rPr>
          <w:rFonts w:ascii="Times New Roman" w:hAnsi="Times New Roman"/>
          <w:b/>
          <w:szCs w:val="20"/>
          <w:u w:val="single"/>
        </w:rPr>
        <w:t xml:space="preserve">: </w:t>
      </w:r>
      <w:r>
        <w:rPr>
          <w:rFonts w:ascii="Times New Roman" w:hAnsi="Times New Roman"/>
          <w:b/>
          <w:szCs w:val="20"/>
          <w:u w:val="single"/>
        </w:rPr>
        <w:t>Send LS to RAN2 to report RAN1 progress on supporting TRS/CSI-RS occasions for idle/inactive UEs, including</w:t>
      </w:r>
    </w:p>
    <w:p w14:paraId="7B8DC8E2" w14:textId="77777777" w:rsidR="00AD5E53" w:rsidRDefault="00AD5E53" w:rsidP="00AD5E53">
      <w:pPr>
        <w:pStyle w:val="ListParagraph"/>
        <w:numPr>
          <w:ilvl w:val="0"/>
          <w:numId w:val="26"/>
        </w:numPr>
        <w:ind w:leftChars="0"/>
        <w:jc w:val="both"/>
        <w:rPr>
          <w:rFonts w:ascii="Times New Roman" w:hAnsi="Times New Roman"/>
          <w:b/>
          <w:szCs w:val="20"/>
          <w:u w:val="single"/>
        </w:rPr>
      </w:pPr>
      <w:r w:rsidRPr="00996EF0">
        <w:rPr>
          <w:rFonts w:ascii="Times New Roman" w:hAnsi="Times New Roman"/>
          <w:b/>
          <w:szCs w:val="20"/>
          <w:u w:val="single"/>
        </w:rPr>
        <w:t>configuration parameters and corresponding applicable values</w:t>
      </w:r>
      <w:r>
        <w:rPr>
          <w:rFonts w:ascii="Times New Roman" w:hAnsi="Times New Roman"/>
          <w:b/>
          <w:szCs w:val="20"/>
          <w:u w:val="single"/>
        </w:rPr>
        <w:t xml:space="preserve"> needed, </w:t>
      </w:r>
    </w:p>
    <w:p w14:paraId="096072AD" w14:textId="77777777" w:rsidR="00AD5E53" w:rsidRDefault="00AD5E53" w:rsidP="00AD5E53">
      <w:pPr>
        <w:pStyle w:val="ListParagraph"/>
        <w:numPr>
          <w:ilvl w:val="0"/>
          <w:numId w:val="26"/>
        </w:numPr>
        <w:ind w:leftChars="0"/>
        <w:jc w:val="both"/>
        <w:rPr>
          <w:rFonts w:ascii="Times New Roman" w:hAnsi="Times New Roman"/>
          <w:b/>
          <w:szCs w:val="20"/>
          <w:u w:val="single"/>
        </w:rPr>
      </w:pPr>
      <w:r>
        <w:rPr>
          <w:rFonts w:ascii="Times New Roman" w:hAnsi="Times New Roman"/>
          <w:b/>
          <w:szCs w:val="20"/>
          <w:u w:val="single"/>
        </w:rPr>
        <w:t>RAN1’s understanding of reusing Rel-15 configuration of NZP-CSI-RS resources, and</w:t>
      </w:r>
    </w:p>
    <w:p w14:paraId="541C11F7" w14:textId="77777777" w:rsidR="00AD5E53" w:rsidRPr="00996EF0" w:rsidRDefault="00AD5E53" w:rsidP="00AD5E53">
      <w:pPr>
        <w:pStyle w:val="ListParagraph"/>
        <w:numPr>
          <w:ilvl w:val="0"/>
          <w:numId w:val="26"/>
        </w:numPr>
        <w:ind w:leftChars="0"/>
        <w:jc w:val="both"/>
        <w:rPr>
          <w:rFonts w:ascii="Times New Roman" w:hAnsi="Times New Roman"/>
          <w:b/>
          <w:szCs w:val="20"/>
          <w:u w:val="single"/>
        </w:rPr>
      </w:pPr>
      <w:r>
        <w:rPr>
          <w:rFonts w:ascii="Times New Roman" w:hAnsi="Times New Roman"/>
          <w:b/>
          <w:szCs w:val="20"/>
          <w:u w:val="single"/>
        </w:rPr>
        <w:t xml:space="preserve">SIB based availability indication if supported. </w:t>
      </w:r>
    </w:p>
    <w:p w14:paraId="53EA16A2" w14:textId="77777777" w:rsidR="00AD5E53" w:rsidRDefault="00AD5E53" w:rsidP="00AD5E53"/>
    <w:p w14:paraId="56731FE3" w14:textId="77777777" w:rsidR="00AD5E53" w:rsidRDefault="00AD5E53" w:rsidP="00AD5E53">
      <w:pPr>
        <w:jc w:val="both"/>
        <w:rPr>
          <w:rFonts w:ascii="Times New Roman" w:hAnsi="Times New Roman"/>
          <w:b/>
          <w:szCs w:val="20"/>
          <w:u w:val="single"/>
        </w:rPr>
      </w:pPr>
      <w:r>
        <w:rPr>
          <w:rFonts w:ascii="Times New Roman" w:hAnsi="Times New Roman"/>
          <w:b/>
          <w:szCs w:val="20"/>
          <w:u w:val="single"/>
        </w:rPr>
        <w:t>Proposal 7</w:t>
      </w:r>
      <w:r w:rsidRPr="009C3FF2">
        <w:rPr>
          <w:rFonts w:ascii="Times New Roman" w:hAnsi="Times New Roman"/>
          <w:b/>
          <w:szCs w:val="20"/>
          <w:u w:val="single"/>
        </w:rPr>
        <w:t xml:space="preserve">: </w:t>
      </w:r>
      <w:r>
        <w:rPr>
          <w:rFonts w:ascii="Times New Roman" w:hAnsi="Times New Roman"/>
          <w:b/>
          <w:szCs w:val="20"/>
          <w:u w:val="single"/>
        </w:rPr>
        <w:t xml:space="preserve">Support QCL information configured per RS resource for </w:t>
      </w:r>
      <w:r w:rsidRPr="0075109C">
        <w:rPr>
          <w:rFonts w:ascii="Times New Roman" w:hAnsi="Times New Roman"/>
          <w:b/>
          <w:szCs w:val="20"/>
          <w:u w:val="single"/>
        </w:rPr>
        <w:t>TRS/CSI-RS o</w:t>
      </w:r>
      <w:r>
        <w:rPr>
          <w:rFonts w:ascii="Times New Roman" w:hAnsi="Times New Roman"/>
          <w:b/>
          <w:szCs w:val="20"/>
          <w:u w:val="single"/>
        </w:rPr>
        <w:t xml:space="preserve">ccasion(s) for idle/inactive UEs, and </w:t>
      </w:r>
      <w:r w:rsidRPr="00EA5D77">
        <w:rPr>
          <w:rFonts w:ascii="Times New Roman" w:hAnsi="Times New Roman"/>
          <w:b/>
          <w:szCs w:val="20"/>
          <w:u w:val="single"/>
        </w:rPr>
        <w:t>QCL-typeD for FR2, ‘ QCL-typeC’ for FR1</w:t>
      </w:r>
      <w:r>
        <w:rPr>
          <w:rFonts w:ascii="Times New Roman" w:hAnsi="Times New Roman"/>
          <w:b/>
          <w:szCs w:val="20"/>
          <w:u w:val="single"/>
        </w:rPr>
        <w:t xml:space="preserve">. </w:t>
      </w:r>
    </w:p>
    <w:p w14:paraId="6840E4DD" w14:textId="57FB068D" w:rsidR="00F36723" w:rsidRPr="00E27C13" w:rsidRDefault="00F36723" w:rsidP="00F36723">
      <w:pPr>
        <w:spacing w:line="288" w:lineRule="auto"/>
        <w:jc w:val="both"/>
        <w:rPr>
          <w:rFonts w:ascii="Times New Roman" w:eastAsia="Malgun Gothic" w:hAnsi="Times New Roman"/>
          <w:szCs w:val="20"/>
          <w:lang w:eastAsia="ko-KR"/>
        </w:rPr>
      </w:pPr>
    </w:p>
    <w:p w14:paraId="0EC37505" w14:textId="3D7243F4" w:rsidR="00FE7EF6" w:rsidRPr="00423258" w:rsidRDefault="00873FCB">
      <w:pPr>
        <w:pStyle w:val="Heading1"/>
        <w:keepNext/>
        <w:keepLines/>
        <w:widowControl/>
        <w:pBdr>
          <w:top w:val="single" w:sz="12" w:space="0" w:color="auto"/>
        </w:pBdr>
        <w:spacing w:before="0" w:after="180"/>
        <w:jc w:val="both"/>
        <w:rPr>
          <w:rFonts w:eastAsia="SimSun"/>
          <w:b w:val="0"/>
          <w:sz w:val="36"/>
          <w:lang w:val="en-US" w:eastAsia="zh-CN"/>
        </w:rPr>
      </w:pPr>
      <w:r>
        <w:rPr>
          <w:rFonts w:eastAsia="SimSun"/>
          <w:b w:val="0"/>
          <w:sz w:val="36"/>
          <w:lang w:val="en-US" w:eastAsia="zh-CN"/>
        </w:rPr>
        <w:t>5</w:t>
      </w:r>
      <w:r w:rsidR="00CD460D" w:rsidRPr="00423258">
        <w:rPr>
          <w:rFonts w:eastAsia="SimSun"/>
          <w:b w:val="0"/>
          <w:sz w:val="36"/>
          <w:lang w:val="en-US" w:eastAsia="zh-CN"/>
        </w:rPr>
        <w:t xml:space="preserve"> </w:t>
      </w:r>
      <w:r w:rsidR="00FE7EF6" w:rsidRPr="00423258">
        <w:rPr>
          <w:rFonts w:eastAsia="SimSun"/>
          <w:b w:val="0"/>
          <w:sz w:val="36"/>
          <w:lang w:val="en-US" w:eastAsia="zh-CN"/>
        </w:rPr>
        <w:t>Reference</w:t>
      </w:r>
    </w:p>
    <w:p w14:paraId="3840BA42" w14:textId="33656007" w:rsidR="003410F5" w:rsidRDefault="003410F5" w:rsidP="00D907E1">
      <w:pPr>
        <w:jc w:val="both"/>
      </w:pPr>
      <w:r w:rsidRPr="009702B3">
        <w:rPr>
          <w:rFonts w:hint="eastAsia"/>
          <w:iCs/>
          <w:lang w:val="en-US" w:eastAsia="zh-CN"/>
        </w:rPr>
        <w:t>[</w:t>
      </w:r>
      <w:r w:rsidRPr="009702B3">
        <w:rPr>
          <w:iCs/>
          <w:lang w:val="en-US" w:eastAsia="zh-CN"/>
        </w:rPr>
        <w:t>1] RAN1 Chairman’s Note, 3GPP TSG RAN WG1 Meeting #10</w:t>
      </w:r>
      <w:r w:rsidR="005D5588">
        <w:rPr>
          <w:iCs/>
          <w:lang w:val="en-US" w:eastAsia="zh-CN"/>
        </w:rPr>
        <w:t>3</w:t>
      </w:r>
      <w:r w:rsidRPr="009702B3">
        <w:rPr>
          <w:iCs/>
          <w:lang w:val="en-US" w:eastAsia="zh-CN"/>
        </w:rPr>
        <w:t>-e</w:t>
      </w:r>
    </w:p>
    <w:p w14:paraId="65B7431D" w14:textId="2CABB7C2" w:rsidR="004C7335" w:rsidRDefault="00B96AB5" w:rsidP="00D907E1">
      <w:pPr>
        <w:jc w:val="both"/>
      </w:pPr>
      <w:r>
        <w:t xml:space="preserve">[2] </w:t>
      </w:r>
      <w:r w:rsidR="00AA49B8" w:rsidRPr="00AA49B8">
        <w:t>R1-2106117</w:t>
      </w:r>
      <w:r w:rsidR="00AA49B8">
        <w:t xml:space="preserve">, </w:t>
      </w:r>
      <w:r w:rsidR="00AA49B8">
        <w:rPr>
          <w:sz w:val="22"/>
        </w:rPr>
        <w:t>Final s</w:t>
      </w:r>
      <w:r w:rsidR="00AA49B8" w:rsidRPr="005A7246">
        <w:rPr>
          <w:sz w:val="22"/>
        </w:rPr>
        <w:t>ummary for TRS/CSI-RS oc</w:t>
      </w:r>
      <w:bookmarkStart w:id="0" w:name="_GoBack"/>
      <w:bookmarkEnd w:id="0"/>
      <w:r w:rsidR="00AA49B8" w:rsidRPr="005A7246">
        <w:rPr>
          <w:sz w:val="22"/>
        </w:rPr>
        <w:t>casion(s) for idle/inactive UEs</w:t>
      </w:r>
      <w:r w:rsidR="00AA49B8">
        <w:rPr>
          <w:sz w:val="22"/>
        </w:rPr>
        <w:t xml:space="preserve">, </w:t>
      </w:r>
      <w:r w:rsidR="00AA49B8" w:rsidRPr="005A7246">
        <w:rPr>
          <w:sz w:val="22"/>
        </w:rPr>
        <w:t>Moderator (Samsung)</w:t>
      </w:r>
    </w:p>
    <w:p w14:paraId="43FD4F24" w14:textId="78C2CE33" w:rsidR="00CC6B30" w:rsidRPr="00C37CF4" w:rsidRDefault="00CC6B30" w:rsidP="00D907E1">
      <w:pPr>
        <w:jc w:val="both"/>
      </w:pPr>
      <w:r>
        <w:t xml:space="preserve">[3] TS 38.331, </w:t>
      </w:r>
      <w:r w:rsidR="00E8513A">
        <w:t xml:space="preserve">Radio resource control (RRC) protocol specification </w:t>
      </w:r>
    </w:p>
    <w:sectPr w:rsidR="00CC6B30" w:rsidRPr="00C37CF4" w:rsidSect="008A750F">
      <w:pgSz w:w="11909" w:h="16834" w:code="9"/>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44">
      <wne:macro wne:macroName="PROJECT.NEWMACROS.PASTEUNFORMATTEDTEXT"/>
    </wne:keymap>
    <wne:keymap wne:kcmPrimary="0245">
      <wne:macro wne:macroName="PROJECT.NEWMACROS.ENDDISPLAYMODE"/>
    </wne:keymap>
    <wne:keymap wne:kcmPrimary="0247">
      <wne:macro wne:macroName="PROJECT.NEWMACROS.R112"/>
    </wne:keymap>
    <wne:keymap wne:kcmPrimary="0248">
      <wne:macro wne:macroName="PROJECT.NEWMACROS.REVISIONOFR112"/>
    </wne:keymap>
    <wne:keymap wne:kcmPrimary="024D">
      <wne:macro wne:macroName="PROJECT.NEWMACROS.STARTDISPLAYMODE"/>
    </wne:keymap>
    <wne:keymap wne:kcmPrimary="0251">
      <wne:macro wne:macroName="PROJECT.NEWMACROS.DISPLAYFILENAME"/>
    </wne:keymap>
    <wne:keymap wne:kcmPrimary="0252">
      <wne:macro wne:macroName="PROJECT.NEWMACROS.REDUCEINDENT"/>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C2365C3" w14:textId="77777777" w:rsidR="00576CB4" w:rsidRDefault="00576CB4">
      <w:r>
        <w:separator/>
      </w:r>
    </w:p>
  </w:endnote>
  <w:endnote w:type="continuationSeparator" w:id="0">
    <w:p w14:paraId="39C7BACB" w14:textId="77777777" w:rsidR="00576CB4" w:rsidRDefault="00576C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Arial Unicode MS"/>
    <w:charset w:val="80"/>
    <w:family w:val="auto"/>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LTStd-Roman">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7DA2F90" w14:textId="77777777" w:rsidR="00576CB4" w:rsidRDefault="00576CB4">
      <w:r>
        <w:separator/>
      </w:r>
    </w:p>
  </w:footnote>
  <w:footnote w:type="continuationSeparator" w:id="0">
    <w:p w14:paraId="56995C7F" w14:textId="77777777" w:rsidR="00576CB4" w:rsidRDefault="00576CB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1"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07F3A17"/>
    <w:multiLevelType w:val="hybridMultilevel"/>
    <w:tmpl w:val="9DC045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086AE2"/>
    <w:multiLevelType w:val="hybridMultilevel"/>
    <w:tmpl w:val="4F18AA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pStyle w:val="3nobreakH3Underrubrik2h3MemoHeading3helloTitre"/>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2"/>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9577756"/>
    <w:multiLevelType w:val="hybridMultilevel"/>
    <w:tmpl w:val="F628F99E"/>
    <w:lvl w:ilvl="0" w:tplc="04090001">
      <w:start w:val="1"/>
      <w:numFmt w:val="bullet"/>
      <w:lvlText w:val=""/>
      <w:lvlJc w:val="left"/>
      <w:pPr>
        <w:ind w:left="772" w:hanging="360"/>
      </w:pPr>
      <w:rPr>
        <w:rFonts w:ascii="Symbol" w:hAnsi="Symbol" w:hint="default"/>
      </w:rPr>
    </w:lvl>
    <w:lvl w:ilvl="1" w:tplc="04090003" w:tentative="1">
      <w:start w:val="1"/>
      <w:numFmt w:val="bullet"/>
      <w:lvlText w:val="o"/>
      <w:lvlJc w:val="left"/>
      <w:pPr>
        <w:ind w:left="1492" w:hanging="360"/>
      </w:pPr>
      <w:rPr>
        <w:rFonts w:ascii="Courier New" w:hAnsi="Courier New" w:cs="Courier New" w:hint="default"/>
      </w:rPr>
    </w:lvl>
    <w:lvl w:ilvl="2" w:tplc="04090005" w:tentative="1">
      <w:start w:val="1"/>
      <w:numFmt w:val="bullet"/>
      <w:lvlText w:val=""/>
      <w:lvlJc w:val="left"/>
      <w:pPr>
        <w:ind w:left="2212" w:hanging="360"/>
      </w:pPr>
      <w:rPr>
        <w:rFonts w:ascii="Wingdings" w:hAnsi="Wingdings" w:hint="default"/>
      </w:rPr>
    </w:lvl>
    <w:lvl w:ilvl="3" w:tplc="04090001" w:tentative="1">
      <w:start w:val="1"/>
      <w:numFmt w:val="bullet"/>
      <w:lvlText w:val=""/>
      <w:lvlJc w:val="left"/>
      <w:pPr>
        <w:ind w:left="2932" w:hanging="360"/>
      </w:pPr>
      <w:rPr>
        <w:rFonts w:ascii="Symbol" w:hAnsi="Symbol" w:hint="default"/>
      </w:rPr>
    </w:lvl>
    <w:lvl w:ilvl="4" w:tplc="04090003" w:tentative="1">
      <w:start w:val="1"/>
      <w:numFmt w:val="bullet"/>
      <w:lvlText w:val="o"/>
      <w:lvlJc w:val="left"/>
      <w:pPr>
        <w:ind w:left="3652" w:hanging="360"/>
      </w:pPr>
      <w:rPr>
        <w:rFonts w:ascii="Courier New" w:hAnsi="Courier New" w:cs="Courier New" w:hint="default"/>
      </w:rPr>
    </w:lvl>
    <w:lvl w:ilvl="5" w:tplc="04090005" w:tentative="1">
      <w:start w:val="1"/>
      <w:numFmt w:val="bullet"/>
      <w:lvlText w:val=""/>
      <w:lvlJc w:val="left"/>
      <w:pPr>
        <w:ind w:left="4372" w:hanging="360"/>
      </w:pPr>
      <w:rPr>
        <w:rFonts w:ascii="Wingdings" w:hAnsi="Wingdings" w:hint="default"/>
      </w:rPr>
    </w:lvl>
    <w:lvl w:ilvl="6" w:tplc="04090001" w:tentative="1">
      <w:start w:val="1"/>
      <w:numFmt w:val="bullet"/>
      <w:lvlText w:val=""/>
      <w:lvlJc w:val="left"/>
      <w:pPr>
        <w:ind w:left="5092" w:hanging="360"/>
      </w:pPr>
      <w:rPr>
        <w:rFonts w:ascii="Symbol" w:hAnsi="Symbol" w:hint="default"/>
      </w:rPr>
    </w:lvl>
    <w:lvl w:ilvl="7" w:tplc="04090003" w:tentative="1">
      <w:start w:val="1"/>
      <w:numFmt w:val="bullet"/>
      <w:lvlText w:val="o"/>
      <w:lvlJc w:val="left"/>
      <w:pPr>
        <w:ind w:left="5812" w:hanging="360"/>
      </w:pPr>
      <w:rPr>
        <w:rFonts w:ascii="Courier New" w:hAnsi="Courier New" w:cs="Courier New" w:hint="default"/>
      </w:rPr>
    </w:lvl>
    <w:lvl w:ilvl="8" w:tplc="04090005" w:tentative="1">
      <w:start w:val="1"/>
      <w:numFmt w:val="bullet"/>
      <w:lvlText w:val=""/>
      <w:lvlJc w:val="left"/>
      <w:pPr>
        <w:ind w:left="6532" w:hanging="360"/>
      </w:pPr>
      <w:rPr>
        <w:rFonts w:ascii="Wingdings" w:hAnsi="Wingdings" w:hint="default"/>
      </w:rPr>
    </w:lvl>
  </w:abstractNum>
  <w:abstractNum w:abstractNumId="7" w15:restartNumberingAfterBreak="0">
    <w:nsid w:val="0A510823"/>
    <w:multiLevelType w:val="hybridMultilevel"/>
    <w:tmpl w:val="CD0E1900"/>
    <w:lvl w:ilvl="0" w:tplc="04090001">
      <w:start w:val="1"/>
      <w:numFmt w:val="bullet"/>
      <w:lvlText w:val=""/>
      <w:lvlJc w:val="left"/>
      <w:pPr>
        <w:tabs>
          <w:tab w:val="num" w:pos="720"/>
        </w:tabs>
        <w:ind w:left="720" w:hanging="360"/>
      </w:pPr>
      <w:rPr>
        <w:rFonts w:ascii="Symbol" w:hAnsi="Symbol" w:hint="default"/>
      </w:rPr>
    </w:lvl>
    <w:lvl w:ilvl="1" w:tplc="880A6F7C">
      <w:start w:val="213"/>
      <w:numFmt w:val="bullet"/>
      <w:lvlText w:val="o"/>
      <w:lvlJc w:val="left"/>
      <w:pPr>
        <w:tabs>
          <w:tab w:val="num" w:pos="1440"/>
        </w:tabs>
        <w:ind w:left="1440" w:hanging="360"/>
      </w:pPr>
      <w:rPr>
        <w:rFonts w:ascii="Courier New" w:hAnsi="Courier New" w:hint="default"/>
      </w:rPr>
    </w:lvl>
    <w:lvl w:ilvl="2" w:tplc="8BA82224" w:tentative="1">
      <w:start w:val="1"/>
      <w:numFmt w:val="bullet"/>
      <w:lvlText w:val=""/>
      <w:lvlJc w:val="left"/>
      <w:pPr>
        <w:tabs>
          <w:tab w:val="num" w:pos="2160"/>
        </w:tabs>
        <w:ind w:left="2160" w:hanging="360"/>
      </w:pPr>
      <w:rPr>
        <w:rFonts w:ascii="Wingdings" w:hAnsi="Wingdings" w:hint="default"/>
      </w:rPr>
    </w:lvl>
    <w:lvl w:ilvl="3" w:tplc="438CD63A" w:tentative="1">
      <w:start w:val="1"/>
      <w:numFmt w:val="bullet"/>
      <w:lvlText w:val=""/>
      <w:lvlJc w:val="left"/>
      <w:pPr>
        <w:tabs>
          <w:tab w:val="num" w:pos="2880"/>
        </w:tabs>
        <w:ind w:left="2880" w:hanging="360"/>
      </w:pPr>
      <w:rPr>
        <w:rFonts w:ascii="Wingdings" w:hAnsi="Wingdings" w:hint="default"/>
      </w:rPr>
    </w:lvl>
    <w:lvl w:ilvl="4" w:tplc="067631E6" w:tentative="1">
      <w:start w:val="1"/>
      <w:numFmt w:val="bullet"/>
      <w:lvlText w:val=""/>
      <w:lvlJc w:val="left"/>
      <w:pPr>
        <w:tabs>
          <w:tab w:val="num" w:pos="3600"/>
        </w:tabs>
        <w:ind w:left="3600" w:hanging="360"/>
      </w:pPr>
      <w:rPr>
        <w:rFonts w:ascii="Wingdings" w:hAnsi="Wingdings" w:hint="default"/>
      </w:rPr>
    </w:lvl>
    <w:lvl w:ilvl="5" w:tplc="B21C90D8" w:tentative="1">
      <w:start w:val="1"/>
      <w:numFmt w:val="bullet"/>
      <w:lvlText w:val=""/>
      <w:lvlJc w:val="left"/>
      <w:pPr>
        <w:tabs>
          <w:tab w:val="num" w:pos="4320"/>
        </w:tabs>
        <w:ind w:left="4320" w:hanging="360"/>
      </w:pPr>
      <w:rPr>
        <w:rFonts w:ascii="Wingdings" w:hAnsi="Wingdings" w:hint="default"/>
      </w:rPr>
    </w:lvl>
    <w:lvl w:ilvl="6" w:tplc="26FAD2AA" w:tentative="1">
      <w:start w:val="1"/>
      <w:numFmt w:val="bullet"/>
      <w:lvlText w:val=""/>
      <w:lvlJc w:val="left"/>
      <w:pPr>
        <w:tabs>
          <w:tab w:val="num" w:pos="5040"/>
        </w:tabs>
        <w:ind w:left="5040" w:hanging="360"/>
      </w:pPr>
      <w:rPr>
        <w:rFonts w:ascii="Wingdings" w:hAnsi="Wingdings" w:hint="default"/>
      </w:rPr>
    </w:lvl>
    <w:lvl w:ilvl="7" w:tplc="7AA69D20" w:tentative="1">
      <w:start w:val="1"/>
      <w:numFmt w:val="bullet"/>
      <w:lvlText w:val=""/>
      <w:lvlJc w:val="left"/>
      <w:pPr>
        <w:tabs>
          <w:tab w:val="num" w:pos="5760"/>
        </w:tabs>
        <w:ind w:left="5760" w:hanging="360"/>
      </w:pPr>
      <w:rPr>
        <w:rFonts w:ascii="Wingdings" w:hAnsi="Wingdings" w:hint="default"/>
      </w:rPr>
    </w:lvl>
    <w:lvl w:ilvl="8" w:tplc="627EFE5C"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E3379A9"/>
    <w:multiLevelType w:val="multilevel"/>
    <w:tmpl w:val="1EF28F0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3ED0F03"/>
    <w:multiLevelType w:val="multilevel"/>
    <w:tmpl w:val="1F0ED340"/>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6"/>
      <w:numFmt w:val="decimal"/>
      <w:lvlText w:val="%1.%2.%3"/>
      <w:lvlJc w:val="left"/>
      <w:pPr>
        <w:tabs>
          <w:tab w:val="num" w:pos="720"/>
        </w:tabs>
        <w:ind w:left="720" w:hanging="720"/>
      </w:pPr>
      <w:rPr>
        <w:rFonts w:hint="default"/>
      </w:rPr>
    </w:lvl>
    <w:lvl w:ilvl="3">
      <w:start w:val="1"/>
      <w:numFmt w:val="decimal"/>
      <w:pStyle w:val="4h4H4H41h41H42h42H43h43H411h411H421h421H44h"/>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19DA755C"/>
    <w:multiLevelType w:val="multilevel"/>
    <w:tmpl w:val="22322AC2"/>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6ED1AD6"/>
    <w:multiLevelType w:val="hybridMultilevel"/>
    <w:tmpl w:val="F8F8D220"/>
    <w:lvl w:ilvl="0" w:tplc="99A002DC">
      <w:start w:val="1"/>
      <w:numFmt w:val="bullet"/>
      <w:pStyle w:val="bullet"/>
      <w:lvlText w:val="•"/>
      <w:lvlJc w:val="left"/>
      <w:pPr>
        <w:tabs>
          <w:tab w:val="num" w:pos="720"/>
        </w:tabs>
        <w:ind w:left="720" w:hanging="360"/>
      </w:pPr>
      <w:rPr>
        <w:rFonts w:ascii="Arial" w:hAnsi="Arial" w:hint="default"/>
      </w:rPr>
    </w:lvl>
    <w:lvl w:ilvl="1" w:tplc="20EAF3DC">
      <w:start w:val="4012"/>
      <w:numFmt w:val="bullet"/>
      <w:lvlText w:val="–"/>
      <w:lvlJc w:val="left"/>
      <w:pPr>
        <w:tabs>
          <w:tab w:val="num" w:pos="1440"/>
        </w:tabs>
        <w:ind w:left="1440" w:hanging="360"/>
      </w:pPr>
      <w:rPr>
        <w:rFonts w:ascii="Arial" w:hAnsi="Arial" w:hint="default"/>
      </w:rPr>
    </w:lvl>
    <w:lvl w:ilvl="2" w:tplc="D092F23E">
      <w:start w:val="1"/>
      <w:numFmt w:val="bullet"/>
      <w:lvlText w:val="•"/>
      <w:lvlJc w:val="left"/>
      <w:pPr>
        <w:tabs>
          <w:tab w:val="num" w:pos="2160"/>
        </w:tabs>
        <w:ind w:left="2160" w:hanging="360"/>
      </w:pPr>
      <w:rPr>
        <w:rFonts w:ascii="Arial" w:hAnsi="Arial" w:hint="default"/>
      </w:rPr>
    </w:lvl>
    <w:lvl w:ilvl="3" w:tplc="E43A4BBA" w:tentative="1">
      <w:start w:val="1"/>
      <w:numFmt w:val="bullet"/>
      <w:lvlText w:val="•"/>
      <w:lvlJc w:val="left"/>
      <w:pPr>
        <w:tabs>
          <w:tab w:val="num" w:pos="2880"/>
        </w:tabs>
        <w:ind w:left="2880" w:hanging="360"/>
      </w:pPr>
      <w:rPr>
        <w:rFonts w:ascii="Arial" w:hAnsi="Arial" w:hint="default"/>
      </w:rPr>
    </w:lvl>
    <w:lvl w:ilvl="4" w:tplc="9754E2DC" w:tentative="1">
      <w:start w:val="1"/>
      <w:numFmt w:val="bullet"/>
      <w:lvlText w:val="•"/>
      <w:lvlJc w:val="left"/>
      <w:pPr>
        <w:tabs>
          <w:tab w:val="num" w:pos="3600"/>
        </w:tabs>
        <w:ind w:left="3600" w:hanging="360"/>
      </w:pPr>
      <w:rPr>
        <w:rFonts w:ascii="Arial" w:hAnsi="Arial" w:hint="default"/>
      </w:rPr>
    </w:lvl>
    <w:lvl w:ilvl="5" w:tplc="AEAC7BF0" w:tentative="1">
      <w:start w:val="1"/>
      <w:numFmt w:val="bullet"/>
      <w:lvlText w:val="•"/>
      <w:lvlJc w:val="left"/>
      <w:pPr>
        <w:tabs>
          <w:tab w:val="num" w:pos="4320"/>
        </w:tabs>
        <w:ind w:left="4320" w:hanging="360"/>
      </w:pPr>
      <w:rPr>
        <w:rFonts w:ascii="Arial" w:hAnsi="Arial" w:hint="default"/>
      </w:rPr>
    </w:lvl>
    <w:lvl w:ilvl="6" w:tplc="317CD788" w:tentative="1">
      <w:start w:val="1"/>
      <w:numFmt w:val="bullet"/>
      <w:lvlText w:val="•"/>
      <w:lvlJc w:val="left"/>
      <w:pPr>
        <w:tabs>
          <w:tab w:val="num" w:pos="5040"/>
        </w:tabs>
        <w:ind w:left="5040" w:hanging="360"/>
      </w:pPr>
      <w:rPr>
        <w:rFonts w:ascii="Arial" w:hAnsi="Arial" w:hint="default"/>
      </w:rPr>
    </w:lvl>
    <w:lvl w:ilvl="7" w:tplc="18C6C52A" w:tentative="1">
      <w:start w:val="1"/>
      <w:numFmt w:val="bullet"/>
      <w:lvlText w:val="•"/>
      <w:lvlJc w:val="left"/>
      <w:pPr>
        <w:tabs>
          <w:tab w:val="num" w:pos="5760"/>
        </w:tabs>
        <w:ind w:left="5760" w:hanging="360"/>
      </w:pPr>
      <w:rPr>
        <w:rFonts w:ascii="Arial" w:hAnsi="Arial" w:hint="default"/>
      </w:rPr>
    </w:lvl>
    <w:lvl w:ilvl="8" w:tplc="71649FB2"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F8A07E3"/>
    <w:multiLevelType w:val="multilevel"/>
    <w:tmpl w:val="EABCD402"/>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 w15:restartNumberingAfterBreak="0">
    <w:nsid w:val="31141699"/>
    <w:multiLevelType w:val="hybridMultilevel"/>
    <w:tmpl w:val="38C8CE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BF43A81"/>
    <w:multiLevelType w:val="hybridMultilevel"/>
    <w:tmpl w:val="4FF024F0"/>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D300927"/>
    <w:multiLevelType w:val="hybridMultilevel"/>
    <w:tmpl w:val="2E70D4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012292E"/>
    <w:multiLevelType w:val="hybridMultilevel"/>
    <w:tmpl w:val="2834D7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63A60C9"/>
    <w:multiLevelType w:val="hybridMultilevel"/>
    <w:tmpl w:val="B2C6FE2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1346DAE"/>
    <w:multiLevelType w:val="hybridMultilevel"/>
    <w:tmpl w:val="2CF884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51C833CC"/>
    <w:multiLevelType w:val="multilevel"/>
    <w:tmpl w:val="87F8C9CA"/>
    <w:lvl w:ilvl="0">
      <w:start w:val="2"/>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5220" w:hanging="720"/>
      </w:pPr>
      <w:rPr>
        <w:rFonts w:hint="default"/>
      </w:rPr>
    </w:lvl>
    <w:lvl w:ilvl="3">
      <w:start w:val="1"/>
      <w:numFmt w:val="decimal"/>
      <w:lvlText w:val="%1.%2.%3.%4"/>
      <w:lvlJc w:val="left"/>
      <w:pPr>
        <w:ind w:left="7830" w:hanging="1080"/>
      </w:pPr>
      <w:rPr>
        <w:rFonts w:hint="default"/>
      </w:rPr>
    </w:lvl>
    <w:lvl w:ilvl="4">
      <w:start w:val="1"/>
      <w:numFmt w:val="decimal"/>
      <w:lvlText w:val="%1.%2.%3.%4.%5"/>
      <w:lvlJc w:val="left"/>
      <w:pPr>
        <w:ind w:left="10080" w:hanging="1080"/>
      </w:pPr>
      <w:rPr>
        <w:rFonts w:hint="default"/>
      </w:rPr>
    </w:lvl>
    <w:lvl w:ilvl="5">
      <w:start w:val="1"/>
      <w:numFmt w:val="decimal"/>
      <w:lvlText w:val="%1.%2.%3.%4.%5.%6"/>
      <w:lvlJc w:val="left"/>
      <w:pPr>
        <w:ind w:left="12690" w:hanging="1440"/>
      </w:pPr>
      <w:rPr>
        <w:rFonts w:hint="default"/>
      </w:rPr>
    </w:lvl>
    <w:lvl w:ilvl="6">
      <w:start w:val="1"/>
      <w:numFmt w:val="decimal"/>
      <w:lvlText w:val="%1.%2.%3.%4.%5.%6.%7"/>
      <w:lvlJc w:val="left"/>
      <w:pPr>
        <w:ind w:left="14940" w:hanging="1440"/>
      </w:pPr>
      <w:rPr>
        <w:rFonts w:hint="default"/>
      </w:rPr>
    </w:lvl>
    <w:lvl w:ilvl="7">
      <w:start w:val="1"/>
      <w:numFmt w:val="decimal"/>
      <w:lvlText w:val="%1.%2.%3.%4.%5.%6.%7.%8"/>
      <w:lvlJc w:val="left"/>
      <w:pPr>
        <w:ind w:left="17550" w:hanging="1800"/>
      </w:pPr>
      <w:rPr>
        <w:rFonts w:hint="default"/>
      </w:rPr>
    </w:lvl>
    <w:lvl w:ilvl="8">
      <w:start w:val="1"/>
      <w:numFmt w:val="decimal"/>
      <w:lvlText w:val="%1.%2.%3.%4.%5.%6.%7.%8.%9"/>
      <w:lvlJc w:val="left"/>
      <w:pPr>
        <w:ind w:left="19800" w:hanging="1800"/>
      </w:pPr>
      <w:rPr>
        <w:rFonts w:hint="default"/>
      </w:rPr>
    </w:lvl>
  </w:abstractNum>
  <w:abstractNum w:abstractNumId="21" w15:restartNumberingAfterBreak="0">
    <w:nsid w:val="554509E3"/>
    <w:multiLevelType w:val="hybridMultilevel"/>
    <w:tmpl w:val="E990F1E0"/>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22" w15:restartNumberingAfterBreak="0">
    <w:nsid w:val="57FF1E64"/>
    <w:multiLevelType w:val="multilevel"/>
    <w:tmpl w:val="290E6E42"/>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AE6698C"/>
    <w:multiLevelType w:val="hybridMultilevel"/>
    <w:tmpl w:val="D21656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B4F271D"/>
    <w:multiLevelType w:val="hybridMultilevel"/>
    <w:tmpl w:val="828CC5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B801180"/>
    <w:multiLevelType w:val="multilevel"/>
    <w:tmpl w:val="3D5C76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8"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9"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abstractNumId w:val="4"/>
  </w:num>
  <w:num w:numId="2">
    <w:abstractNumId w:val="18"/>
  </w:num>
  <w:num w:numId="3">
    <w:abstractNumId w:val="29"/>
  </w:num>
  <w:num w:numId="4">
    <w:abstractNumId w:val="28"/>
  </w:num>
  <w:num w:numId="5">
    <w:abstractNumId w:val="9"/>
  </w:num>
  <w:num w:numId="6">
    <w:abstractNumId w:val="5"/>
    <w:lvlOverride w:ilvl="0">
      <w:lvl w:ilvl="0">
        <w:numFmt w:val="bullet"/>
        <w:lvlText w:val=""/>
        <w:lvlJc w:val="left"/>
        <w:pPr>
          <w:tabs>
            <w:tab w:val="num" w:pos="720"/>
          </w:tabs>
          <w:ind w:left="720" w:hanging="360"/>
        </w:pPr>
        <w:rPr>
          <w:rFonts w:ascii="Wingdings" w:hAnsi="Wingdings" w:hint="default"/>
          <w:sz w:val="20"/>
        </w:rPr>
      </w:lvl>
    </w:lvlOverride>
  </w:num>
  <w:num w:numId="7">
    <w:abstractNumId w:val="26"/>
  </w:num>
  <w:num w:numId="8">
    <w:abstractNumId w:val="11"/>
  </w:num>
  <w:num w:numId="9">
    <w:abstractNumId w:val="20"/>
  </w:num>
  <w:num w:numId="10">
    <w:abstractNumId w:val="6"/>
  </w:num>
  <w:num w:numId="11">
    <w:abstractNumId w:val="27"/>
  </w:num>
  <w:num w:numId="12">
    <w:abstractNumId w:val="15"/>
  </w:num>
  <w:num w:numId="13">
    <w:abstractNumId w:val="24"/>
  </w:num>
  <w:num w:numId="14">
    <w:abstractNumId w:val="7"/>
  </w:num>
  <w:num w:numId="15">
    <w:abstractNumId w:val="17"/>
  </w:num>
  <w:num w:numId="16">
    <w:abstractNumId w:val="2"/>
  </w:num>
  <w:num w:numId="17">
    <w:abstractNumId w:val="22"/>
  </w:num>
  <w:num w:numId="18">
    <w:abstractNumId w:val="10"/>
  </w:num>
  <w:num w:numId="19">
    <w:abstractNumId w:val="8"/>
  </w:num>
  <w:num w:numId="20">
    <w:abstractNumId w:val="1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9"/>
  </w:num>
  <w:num w:numId="22">
    <w:abstractNumId w:val="25"/>
  </w:num>
  <w:num w:numId="23">
    <w:abstractNumId w:val="23"/>
  </w:num>
  <w:num w:numId="24">
    <w:abstractNumId w:val="16"/>
  </w:num>
  <w:num w:numId="25">
    <w:abstractNumId w:val="14"/>
  </w:num>
  <w:num w:numId="26">
    <w:abstractNumId w:val="3"/>
  </w:num>
  <w:num w:numId="27">
    <w:abstractNumId w:val="21"/>
  </w:num>
  <w:num w:numId="28">
    <w:abstractNumId w:val="13"/>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activeWritingStyle w:appName="MSWord" w:lang="en-GB" w:vendorID="64" w:dllVersion="6" w:nlCheck="1" w:checkStyle="0"/>
  <w:activeWritingStyle w:appName="MSWord" w:lang="en-AU" w:vendorID="64" w:dllVersion="6" w:nlCheck="1" w:checkStyle="1"/>
  <w:activeWritingStyle w:appName="MSWord" w:lang="fr-CA" w:vendorID="64" w:dllVersion="6" w:nlCheck="1" w:checkStyle="1"/>
  <w:activeWritingStyle w:appName="MSWord" w:lang="en-US" w:vendorID="64" w:dllVersion="6" w:nlCheck="1" w:checkStyle="0"/>
  <w:activeWritingStyle w:appName="MSWord" w:lang="fr-FR"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131078" w:nlCheck="1" w:checkStyle="0"/>
  <w:activeWritingStyle w:appName="MSWord" w:lang="en-GB" w:vendorID="64" w:dllVersion="131078" w:nlCheck="1" w:checkStyle="0"/>
  <w:activeWritingStyle w:appName="MSWord" w:lang="ko-KR"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drawingGridHorizontalSpacing w:val="100"/>
  <w:displayHorizontalDrawingGridEvery w:val="2"/>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758A"/>
    <w:rsid w:val="00000243"/>
    <w:rsid w:val="000003AA"/>
    <w:rsid w:val="00000491"/>
    <w:rsid w:val="0000068A"/>
    <w:rsid w:val="000006B4"/>
    <w:rsid w:val="0000078E"/>
    <w:rsid w:val="0000115C"/>
    <w:rsid w:val="000011EC"/>
    <w:rsid w:val="00001B7B"/>
    <w:rsid w:val="00001E4C"/>
    <w:rsid w:val="00001F3D"/>
    <w:rsid w:val="00002050"/>
    <w:rsid w:val="00002097"/>
    <w:rsid w:val="0000226C"/>
    <w:rsid w:val="00002314"/>
    <w:rsid w:val="00002A43"/>
    <w:rsid w:val="00002B43"/>
    <w:rsid w:val="00002BC6"/>
    <w:rsid w:val="00002DC6"/>
    <w:rsid w:val="00002F51"/>
    <w:rsid w:val="0000309D"/>
    <w:rsid w:val="00003110"/>
    <w:rsid w:val="0000323A"/>
    <w:rsid w:val="000036CF"/>
    <w:rsid w:val="000036F8"/>
    <w:rsid w:val="000039AB"/>
    <w:rsid w:val="00003B58"/>
    <w:rsid w:val="00003F92"/>
    <w:rsid w:val="00004056"/>
    <w:rsid w:val="00004154"/>
    <w:rsid w:val="0000435A"/>
    <w:rsid w:val="0000498E"/>
    <w:rsid w:val="00004DA7"/>
    <w:rsid w:val="00005350"/>
    <w:rsid w:val="00005620"/>
    <w:rsid w:val="000056CC"/>
    <w:rsid w:val="00005FC6"/>
    <w:rsid w:val="000061A9"/>
    <w:rsid w:val="000063E4"/>
    <w:rsid w:val="00006C6D"/>
    <w:rsid w:val="00006ECD"/>
    <w:rsid w:val="000070FD"/>
    <w:rsid w:val="0000718E"/>
    <w:rsid w:val="00007449"/>
    <w:rsid w:val="000076F5"/>
    <w:rsid w:val="000077E1"/>
    <w:rsid w:val="000079B1"/>
    <w:rsid w:val="00007BD3"/>
    <w:rsid w:val="00007ED8"/>
    <w:rsid w:val="000101AB"/>
    <w:rsid w:val="00010AA0"/>
    <w:rsid w:val="00010C25"/>
    <w:rsid w:val="000119E4"/>
    <w:rsid w:val="00011BE1"/>
    <w:rsid w:val="00011E5B"/>
    <w:rsid w:val="00011F23"/>
    <w:rsid w:val="000120A3"/>
    <w:rsid w:val="0001217C"/>
    <w:rsid w:val="0001221D"/>
    <w:rsid w:val="000122B0"/>
    <w:rsid w:val="000123AC"/>
    <w:rsid w:val="000123E8"/>
    <w:rsid w:val="0001269D"/>
    <w:rsid w:val="00012C2D"/>
    <w:rsid w:val="0001303E"/>
    <w:rsid w:val="000130B7"/>
    <w:rsid w:val="00013355"/>
    <w:rsid w:val="000135CB"/>
    <w:rsid w:val="000136D7"/>
    <w:rsid w:val="00013BB3"/>
    <w:rsid w:val="000143B4"/>
    <w:rsid w:val="000148F9"/>
    <w:rsid w:val="000149E3"/>
    <w:rsid w:val="00014BC4"/>
    <w:rsid w:val="00014DB4"/>
    <w:rsid w:val="0001505F"/>
    <w:rsid w:val="0001525D"/>
    <w:rsid w:val="0001548E"/>
    <w:rsid w:val="00015533"/>
    <w:rsid w:val="000155DA"/>
    <w:rsid w:val="00015638"/>
    <w:rsid w:val="000159AB"/>
    <w:rsid w:val="00015D64"/>
    <w:rsid w:val="00015D7A"/>
    <w:rsid w:val="00016124"/>
    <w:rsid w:val="00016153"/>
    <w:rsid w:val="0001645E"/>
    <w:rsid w:val="00016474"/>
    <w:rsid w:val="00016648"/>
    <w:rsid w:val="00016D2D"/>
    <w:rsid w:val="00016E19"/>
    <w:rsid w:val="00017099"/>
    <w:rsid w:val="000172F1"/>
    <w:rsid w:val="0001774C"/>
    <w:rsid w:val="00017AFA"/>
    <w:rsid w:val="00017C43"/>
    <w:rsid w:val="00017D73"/>
    <w:rsid w:val="00017E60"/>
    <w:rsid w:val="00020852"/>
    <w:rsid w:val="00020974"/>
    <w:rsid w:val="0002097D"/>
    <w:rsid w:val="00020B2C"/>
    <w:rsid w:val="00020F37"/>
    <w:rsid w:val="00021350"/>
    <w:rsid w:val="00021677"/>
    <w:rsid w:val="0002178F"/>
    <w:rsid w:val="000218B3"/>
    <w:rsid w:val="00021920"/>
    <w:rsid w:val="00021A52"/>
    <w:rsid w:val="00021CF1"/>
    <w:rsid w:val="00022000"/>
    <w:rsid w:val="000220B1"/>
    <w:rsid w:val="00022315"/>
    <w:rsid w:val="00022668"/>
    <w:rsid w:val="00022819"/>
    <w:rsid w:val="000228E9"/>
    <w:rsid w:val="000228EB"/>
    <w:rsid w:val="00022B32"/>
    <w:rsid w:val="00022BB1"/>
    <w:rsid w:val="00022F3C"/>
    <w:rsid w:val="0002338E"/>
    <w:rsid w:val="00023E0A"/>
    <w:rsid w:val="0002427D"/>
    <w:rsid w:val="000243F9"/>
    <w:rsid w:val="00024565"/>
    <w:rsid w:val="00024951"/>
    <w:rsid w:val="00024E65"/>
    <w:rsid w:val="00024F12"/>
    <w:rsid w:val="000255FF"/>
    <w:rsid w:val="00025843"/>
    <w:rsid w:val="00025A45"/>
    <w:rsid w:val="00025BB5"/>
    <w:rsid w:val="00025BD6"/>
    <w:rsid w:val="00025CB5"/>
    <w:rsid w:val="00025E6B"/>
    <w:rsid w:val="00026006"/>
    <w:rsid w:val="0002616F"/>
    <w:rsid w:val="000262BB"/>
    <w:rsid w:val="000263B0"/>
    <w:rsid w:val="0002641F"/>
    <w:rsid w:val="00026453"/>
    <w:rsid w:val="00026481"/>
    <w:rsid w:val="000264A5"/>
    <w:rsid w:val="000264CE"/>
    <w:rsid w:val="000265DE"/>
    <w:rsid w:val="000267B0"/>
    <w:rsid w:val="00026CF3"/>
    <w:rsid w:val="00026D0D"/>
    <w:rsid w:val="00026E8B"/>
    <w:rsid w:val="000272B8"/>
    <w:rsid w:val="000273E6"/>
    <w:rsid w:val="00027494"/>
    <w:rsid w:val="000276F0"/>
    <w:rsid w:val="00027A13"/>
    <w:rsid w:val="00027CC8"/>
    <w:rsid w:val="00027DE2"/>
    <w:rsid w:val="00030096"/>
    <w:rsid w:val="0003027C"/>
    <w:rsid w:val="000302E5"/>
    <w:rsid w:val="0003058A"/>
    <w:rsid w:val="00030A7A"/>
    <w:rsid w:val="00030ABE"/>
    <w:rsid w:val="00030ADC"/>
    <w:rsid w:val="00030DDE"/>
    <w:rsid w:val="0003117A"/>
    <w:rsid w:val="0003121D"/>
    <w:rsid w:val="000313EE"/>
    <w:rsid w:val="00031427"/>
    <w:rsid w:val="00031731"/>
    <w:rsid w:val="0003178D"/>
    <w:rsid w:val="00031AD4"/>
    <w:rsid w:val="00031EC8"/>
    <w:rsid w:val="00031FBD"/>
    <w:rsid w:val="00031FC4"/>
    <w:rsid w:val="000320B4"/>
    <w:rsid w:val="000323EC"/>
    <w:rsid w:val="00032450"/>
    <w:rsid w:val="000329BF"/>
    <w:rsid w:val="00032B30"/>
    <w:rsid w:val="00032D28"/>
    <w:rsid w:val="00032EA2"/>
    <w:rsid w:val="00033230"/>
    <w:rsid w:val="000338A6"/>
    <w:rsid w:val="00033A20"/>
    <w:rsid w:val="00033B8F"/>
    <w:rsid w:val="00033CCE"/>
    <w:rsid w:val="00033CE1"/>
    <w:rsid w:val="0003416E"/>
    <w:rsid w:val="000345AB"/>
    <w:rsid w:val="0003486E"/>
    <w:rsid w:val="00034A71"/>
    <w:rsid w:val="0003534A"/>
    <w:rsid w:val="0003547D"/>
    <w:rsid w:val="0003553E"/>
    <w:rsid w:val="00035916"/>
    <w:rsid w:val="00035AF6"/>
    <w:rsid w:val="00035DFB"/>
    <w:rsid w:val="00035F1C"/>
    <w:rsid w:val="0003603F"/>
    <w:rsid w:val="000360B7"/>
    <w:rsid w:val="00036193"/>
    <w:rsid w:val="0003652D"/>
    <w:rsid w:val="00036920"/>
    <w:rsid w:val="00037991"/>
    <w:rsid w:val="00037B9A"/>
    <w:rsid w:val="00037D1F"/>
    <w:rsid w:val="000402D6"/>
    <w:rsid w:val="00040418"/>
    <w:rsid w:val="00040683"/>
    <w:rsid w:val="00040744"/>
    <w:rsid w:val="00040B52"/>
    <w:rsid w:val="00040B9B"/>
    <w:rsid w:val="00040BB3"/>
    <w:rsid w:val="00040C2B"/>
    <w:rsid w:val="000411DE"/>
    <w:rsid w:val="000418EC"/>
    <w:rsid w:val="0004194E"/>
    <w:rsid w:val="00041C09"/>
    <w:rsid w:val="00041E7D"/>
    <w:rsid w:val="00041E99"/>
    <w:rsid w:val="000420C0"/>
    <w:rsid w:val="0004244A"/>
    <w:rsid w:val="000424FC"/>
    <w:rsid w:val="00042567"/>
    <w:rsid w:val="00042AA3"/>
    <w:rsid w:val="00042DA2"/>
    <w:rsid w:val="00042ECA"/>
    <w:rsid w:val="00043003"/>
    <w:rsid w:val="00043216"/>
    <w:rsid w:val="000433FA"/>
    <w:rsid w:val="00043578"/>
    <w:rsid w:val="00043A5E"/>
    <w:rsid w:val="00043AF9"/>
    <w:rsid w:val="000445C5"/>
    <w:rsid w:val="000447FD"/>
    <w:rsid w:val="000449D0"/>
    <w:rsid w:val="000449FE"/>
    <w:rsid w:val="000458C4"/>
    <w:rsid w:val="000459C0"/>
    <w:rsid w:val="000461F3"/>
    <w:rsid w:val="000462AA"/>
    <w:rsid w:val="00046657"/>
    <w:rsid w:val="00046737"/>
    <w:rsid w:val="00046741"/>
    <w:rsid w:val="00046A46"/>
    <w:rsid w:val="00046A72"/>
    <w:rsid w:val="00046F19"/>
    <w:rsid w:val="00047220"/>
    <w:rsid w:val="0004737C"/>
    <w:rsid w:val="0004796D"/>
    <w:rsid w:val="00047E19"/>
    <w:rsid w:val="00047F2F"/>
    <w:rsid w:val="00050087"/>
    <w:rsid w:val="000507C2"/>
    <w:rsid w:val="000507E1"/>
    <w:rsid w:val="00050906"/>
    <w:rsid w:val="0005098B"/>
    <w:rsid w:val="00050A50"/>
    <w:rsid w:val="00050AFC"/>
    <w:rsid w:val="00050D19"/>
    <w:rsid w:val="00050D40"/>
    <w:rsid w:val="00050D7D"/>
    <w:rsid w:val="00050EB2"/>
    <w:rsid w:val="00051232"/>
    <w:rsid w:val="00051696"/>
    <w:rsid w:val="00051AA8"/>
    <w:rsid w:val="00051DC9"/>
    <w:rsid w:val="00052107"/>
    <w:rsid w:val="000521D7"/>
    <w:rsid w:val="0005242C"/>
    <w:rsid w:val="000524F6"/>
    <w:rsid w:val="0005289B"/>
    <w:rsid w:val="00052AEF"/>
    <w:rsid w:val="00052BE2"/>
    <w:rsid w:val="00052C36"/>
    <w:rsid w:val="00052DB8"/>
    <w:rsid w:val="00052E9D"/>
    <w:rsid w:val="00052E9E"/>
    <w:rsid w:val="00052F03"/>
    <w:rsid w:val="00053033"/>
    <w:rsid w:val="000530AF"/>
    <w:rsid w:val="00053200"/>
    <w:rsid w:val="00053BBC"/>
    <w:rsid w:val="00053DAA"/>
    <w:rsid w:val="00053FE5"/>
    <w:rsid w:val="000540AD"/>
    <w:rsid w:val="00054378"/>
    <w:rsid w:val="000543CC"/>
    <w:rsid w:val="000543D4"/>
    <w:rsid w:val="0005443B"/>
    <w:rsid w:val="00054836"/>
    <w:rsid w:val="00054CCF"/>
    <w:rsid w:val="00055343"/>
    <w:rsid w:val="00055414"/>
    <w:rsid w:val="00055715"/>
    <w:rsid w:val="0005576B"/>
    <w:rsid w:val="0005590B"/>
    <w:rsid w:val="00055AF0"/>
    <w:rsid w:val="00055B7D"/>
    <w:rsid w:val="00055E65"/>
    <w:rsid w:val="000562A6"/>
    <w:rsid w:val="000564FA"/>
    <w:rsid w:val="00056B6B"/>
    <w:rsid w:val="00056B77"/>
    <w:rsid w:val="00056DF3"/>
    <w:rsid w:val="0005720C"/>
    <w:rsid w:val="000575D7"/>
    <w:rsid w:val="00057764"/>
    <w:rsid w:val="00057D72"/>
    <w:rsid w:val="00057E77"/>
    <w:rsid w:val="00057FAA"/>
    <w:rsid w:val="000600B4"/>
    <w:rsid w:val="00060193"/>
    <w:rsid w:val="00060570"/>
    <w:rsid w:val="000606B9"/>
    <w:rsid w:val="00060DD6"/>
    <w:rsid w:val="00060EE8"/>
    <w:rsid w:val="0006131F"/>
    <w:rsid w:val="00061550"/>
    <w:rsid w:val="00061CEC"/>
    <w:rsid w:val="00062285"/>
    <w:rsid w:val="00062950"/>
    <w:rsid w:val="0006298A"/>
    <w:rsid w:val="00062DCB"/>
    <w:rsid w:val="00063112"/>
    <w:rsid w:val="000631C8"/>
    <w:rsid w:val="000637C4"/>
    <w:rsid w:val="00063899"/>
    <w:rsid w:val="000639DE"/>
    <w:rsid w:val="00063A9D"/>
    <w:rsid w:val="00063B50"/>
    <w:rsid w:val="00063E7C"/>
    <w:rsid w:val="00063EBF"/>
    <w:rsid w:val="0006436A"/>
    <w:rsid w:val="000645A8"/>
    <w:rsid w:val="0006465B"/>
    <w:rsid w:val="00064780"/>
    <w:rsid w:val="00064880"/>
    <w:rsid w:val="00064CBD"/>
    <w:rsid w:val="00064CD0"/>
    <w:rsid w:val="00064F61"/>
    <w:rsid w:val="00065743"/>
    <w:rsid w:val="0006574B"/>
    <w:rsid w:val="000659BD"/>
    <w:rsid w:val="00065AE6"/>
    <w:rsid w:val="00065B36"/>
    <w:rsid w:val="00065B41"/>
    <w:rsid w:val="00065CB2"/>
    <w:rsid w:val="00065FFD"/>
    <w:rsid w:val="00066458"/>
    <w:rsid w:val="00066836"/>
    <w:rsid w:val="0006718C"/>
    <w:rsid w:val="000672C9"/>
    <w:rsid w:val="0006737B"/>
    <w:rsid w:val="0006755A"/>
    <w:rsid w:val="00067A6B"/>
    <w:rsid w:val="00067EE6"/>
    <w:rsid w:val="00067FC0"/>
    <w:rsid w:val="0007012F"/>
    <w:rsid w:val="00070A13"/>
    <w:rsid w:val="00071477"/>
    <w:rsid w:val="0007153B"/>
    <w:rsid w:val="00071694"/>
    <w:rsid w:val="00071701"/>
    <w:rsid w:val="0007191C"/>
    <w:rsid w:val="00071B07"/>
    <w:rsid w:val="00071DA9"/>
    <w:rsid w:val="00071DD1"/>
    <w:rsid w:val="00071FF8"/>
    <w:rsid w:val="000722BE"/>
    <w:rsid w:val="000726AD"/>
    <w:rsid w:val="00072970"/>
    <w:rsid w:val="000729AF"/>
    <w:rsid w:val="00072D23"/>
    <w:rsid w:val="00072D43"/>
    <w:rsid w:val="00072EF1"/>
    <w:rsid w:val="000731F9"/>
    <w:rsid w:val="0007320C"/>
    <w:rsid w:val="0007394F"/>
    <w:rsid w:val="00073F4B"/>
    <w:rsid w:val="000744F8"/>
    <w:rsid w:val="0007455F"/>
    <w:rsid w:val="00074770"/>
    <w:rsid w:val="00074A2B"/>
    <w:rsid w:val="00075C5E"/>
    <w:rsid w:val="00075F8D"/>
    <w:rsid w:val="000760A8"/>
    <w:rsid w:val="000760F6"/>
    <w:rsid w:val="00076483"/>
    <w:rsid w:val="000767D1"/>
    <w:rsid w:val="00076C47"/>
    <w:rsid w:val="00076EF1"/>
    <w:rsid w:val="00076FA3"/>
    <w:rsid w:val="000770A9"/>
    <w:rsid w:val="0007748D"/>
    <w:rsid w:val="00077634"/>
    <w:rsid w:val="000777D3"/>
    <w:rsid w:val="00077A63"/>
    <w:rsid w:val="00077D49"/>
    <w:rsid w:val="00080319"/>
    <w:rsid w:val="0008092E"/>
    <w:rsid w:val="000809C1"/>
    <w:rsid w:val="00080A20"/>
    <w:rsid w:val="0008112A"/>
    <w:rsid w:val="000811BD"/>
    <w:rsid w:val="0008131B"/>
    <w:rsid w:val="00081472"/>
    <w:rsid w:val="00081600"/>
    <w:rsid w:val="000817DA"/>
    <w:rsid w:val="000819BC"/>
    <w:rsid w:val="00081A03"/>
    <w:rsid w:val="00081BC0"/>
    <w:rsid w:val="00081D2A"/>
    <w:rsid w:val="00081DA2"/>
    <w:rsid w:val="00081FB2"/>
    <w:rsid w:val="00082362"/>
    <w:rsid w:val="00082935"/>
    <w:rsid w:val="000829CA"/>
    <w:rsid w:val="00082E80"/>
    <w:rsid w:val="00083197"/>
    <w:rsid w:val="000833BD"/>
    <w:rsid w:val="0008378C"/>
    <w:rsid w:val="00083851"/>
    <w:rsid w:val="000839F4"/>
    <w:rsid w:val="00083D47"/>
    <w:rsid w:val="00083DFE"/>
    <w:rsid w:val="000842F8"/>
    <w:rsid w:val="00084B6D"/>
    <w:rsid w:val="00084C02"/>
    <w:rsid w:val="00085392"/>
    <w:rsid w:val="0008585F"/>
    <w:rsid w:val="00085AC8"/>
    <w:rsid w:val="00085B87"/>
    <w:rsid w:val="000862A2"/>
    <w:rsid w:val="00086326"/>
    <w:rsid w:val="000863CC"/>
    <w:rsid w:val="000863ED"/>
    <w:rsid w:val="0008660D"/>
    <w:rsid w:val="00086AE5"/>
    <w:rsid w:val="00086DAB"/>
    <w:rsid w:val="00087010"/>
    <w:rsid w:val="00087630"/>
    <w:rsid w:val="00087716"/>
    <w:rsid w:val="000877E1"/>
    <w:rsid w:val="00090333"/>
    <w:rsid w:val="00090555"/>
    <w:rsid w:val="0009090B"/>
    <w:rsid w:val="00090919"/>
    <w:rsid w:val="00090968"/>
    <w:rsid w:val="0009099A"/>
    <w:rsid w:val="00090BFD"/>
    <w:rsid w:val="00090DCA"/>
    <w:rsid w:val="000910D0"/>
    <w:rsid w:val="00091312"/>
    <w:rsid w:val="0009143A"/>
    <w:rsid w:val="00091722"/>
    <w:rsid w:val="00091CA2"/>
    <w:rsid w:val="00091D2A"/>
    <w:rsid w:val="00092260"/>
    <w:rsid w:val="00092615"/>
    <w:rsid w:val="00092657"/>
    <w:rsid w:val="00092754"/>
    <w:rsid w:val="000927B5"/>
    <w:rsid w:val="000928E0"/>
    <w:rsid w:val="00092FFD"/>
    <w:rsid w:val="00093081"/>
    <w:rsid w:val="00093603"/>
    <w:rsid w:val="0009395D"/>
    <w:rsid w:val="00093D36"/>
    <w:rsid w:val="00094074"/>
    <w:rsid w:val="00094102"/>
    <w:rsid w:val="000941AA"/>
    <w:rsid w:val="00094958"/>
    <w:rsid w:val="00094BF4"/>
    <w:rsid w:val="00094C2D"/>
    <w:rsid w:val="00094D75"/>
    <w:rsid w:val="000952E9"/>
    <w:rsid w:val="0009552E"/>
    <w:rsid w:val="00095DD7"/>
    <w:rsid w:val="00095EF7"/>
    <w:rsid w:val="00095FC1"/>
    <w:rsid w:val="00095FCC"/>
    <w:rsid w:val="000960B7"/>
    <w:rsid w:val="0009639C"/>
    <w:rsid w:val="000964D1"/>
    <w:rsid w:val="000968CA"/>
    <w:rsid w:val="00096D85"/>
    <w:rsid w:val="00096F6F"/>
    <w:rsid w:val="00097016"/>
    <w:rsid w:val="0009710B"/>
    <w:rsid w:val="00097133"/>
    <w:rsid w:val="000973ED"/>
    <w:rsid w:val="00097427"/>
    <w:rsid w:val="00097497"/>
    <w:rsid w:val="000979A4"/>
    <w:rsid w:val="00097EA5"/>
    <w:rsid w:val="000A0183"/>
    <w:rsid w:val="000A057C"/>
    <w:rsid w:val="000A0B8C"/>
    <w:rsid w:val="000A109D"/>
    <w:rsid w:val="000A12FE"/>
    <w:rsid w:val="000A1458"/>
    <w:rsid w:val="000A16EC"/>
    <w:rsid w:val="000A1862"/>
    <w:rsid w:val="000A18EF"/>
    <w:rsid w:val="000A1F1A"/>
    <w:rsid w:val="000A1F96"/>
    <w:rsid w:val="000A1FB5"/>
    <w:rsid w:val="000A22AC"/>
    <w:rsid w:val="000A24C7"/>
    <w:rsid w:val="000A2D1E"/>
    <w:rsid w:val="000A322E"/>
    <w:rsid w:val="000A3519"/>
    <w:rsid w:val="000A35B2"/>
    <w:rsid w:val="000A3932"/>
    <w:rsid w:val="000A3D5A"/>
    <w:rsid w:val="000A3E0C"/>
    <w:rsid w:val="000A418D"/>
    <w:rsid w:val="000A42D4"/>
    <w:rsid w:val="000A4331"/>
    <w:rsid w:val="000A4333"/>
    <w:rsid w:val="000A49FD"/>
    <w:rsid w:val="000A4A3F"/>
    <w:rsid w:val="000A4B10"/>
    <w:rsid w:val="000A4CA3"/>
    <w:rsid w:val="000A4F6A"/>
    <w:rsid w:val="000A515A"/>
    <w:rsid w:val="000A5469"/>
    <w:rsid w:val="000A560F"/>
    <w:rsid w:val="000A57E1"/>
    <w:rsid w:val="000A595D"/>
    <w:rsid w:val="000A59A1"/>
    <w:rsid w:val="000A5A5C"/>
    <w:rsid w:val="000A5E4D"/>
    <w:rsid w:val="000A5E66"/>
    <w:rsid w:val="000A5F98"/>
    <w:rsid w:val="000A6321"/>
    <w:rsid w:val="000A64FE"/>
    <w:rsid w:val="000A661E"/>
    <w:rsid w:val="000A679A"/>
    <w:rsid w:val="000A69ED"/>
    <w:rsid w:val="000A6ABA"/>
    <w:rsid w:val="000A6B78"/>
    <w:rsid w:val="000A6BD8"/>
    <w:rsid w:val="000A7109"/>
    <w:rsid w:val="000A7253"/>
    <w:rsid w:val="000A731B"/>
    <w:rsid w:val="000A73FF"/>
    <w:rsid w:val="000A7754"/>
    <w:rsid w:val="000B033E"/>
    <w:rsid w:val="000B0436"/>
    <w:rsid w:val="000B0E9E"/>
    <w:rsid w:val="000B0F47"/>
    <w:rsid w:val="000B1449"/>
    <w:rsid w:val="000B16E6"/>
    <w:rsid w:val="000B1947"/>
    <w:rsid w:val="000B1B64"/>
    <w:rsid w:val="000B1DA3"/>
    <w:rsid w:val="000B20F7"/>
    <w:rsid w:val="000B22ED"/>
    <w:rsid w:val="000B249C"/>
    <w:rsid w:val="000B280A"/>
    <w:rsid w:val="000B2B27"/>
    <w:rsid w:val="000B2EC5"/>
    <w:rsid w:val="000B2EF3"/>
    <w:rsid w:val="000B315B"/>
    <w:rsid w:val="000B3427"/>
    <w:rsid w:val="000B35AC"/>
    <w:rsid w:val="000B3627"/>
    <w:rsid w:val="000B36ED"/>
    <w:rsid w:val="000B3828"/>
    <w:rsid w:val="000B3E2F"/>
    <w:rsid w:val="000B3FC2"/>
    <w:rsid w:val="000B3FEB"/>
    <w:rsid w:val="000B430A"/>
    <w:rsid w:val="000B4357"/>
    <w:rsid w:val="000B4408"/>
    <w:rsid w:val="000B45A3"/>
    <w:rsid w:val="000B4B0E"/>
    <w:rsid w:val="000B4B1F"/>
    <w:rsid w:val="000B4B9E"/>
    <w:rsid w:val="000B4C4B"/>
    <w:rsid w:val="000B4C5F"/>
    <w:rsid w:val="000B4E76"/>
    <w:rsid w:val="000B51E5"/>
    <w:rsid w:val="000B5912"/>
    <w:rsid w:val="000B5ACE"/>
    <w:rsid w:val="000B5B49"/>
    <w:rsid w:val="000B5C48"/>
    <w:rsid w:val="000B5E56"/>
    <w:rsid w:val="000B6182"/>
    <w:rsid w:val="000B6508"/>
    <w:rsid w:val="000B673D"/>
    <w:rsid w:val="000B68EE"/>
    <w:rsid w:val="000B69B2"/>
    <w:rsid w:val="000B6A05"/>
    <w:rsid w:val="000B6A17"/>
    <w:rsid w:val="000B6E8A"/>
    <w:rsid w:val="000B6F73"/>
    <w:rsid w:val="000B7545"/>
    <w:rsid w:val="000B7D16"/>
    <w:rsid w:val="000B7EBB"/>
    <w:rsid w:val="000B7EEE"/>
    <w:rsid w:val="000B7F91"/>
    <w:rsid w:val="000C0407"/>
    <w:rsid w:val="000C04C8"/>
    <w:rsid w:val="000C050B"/>
    <w:rsid w:val="000C0696"/>
    <w:rsid w:val="000C07E8"/>
    <w:rsid w:val="000C0939"/>
    <w:rsid w:val="000C09F5"/>
    <w:rsid w:val="000C0A62"/>
    <w:rsid w:val="000C0D06"/>
    <w:rsid w:val="000C0E88"/>
    <w:rsid w:val="000C11B1"/>
    <w:rsid w:val="000C197F"/>
    <w:rsid w:val="000C1E1C"/>
    <w:rsid w:val="000C2024"/>
    <w:rsid w:val="000C204F"/>
    <w:rsid w:val="000C21A3"/>
    <w:rsid w:val="000C2223"/>
    <w:rsid w:val="000C2944"/>
    <w:rsid w:val="000C2A35"/>
    <w:rsid w:val="000C2AA8"/>
    <w:rsid w:val="000C301D"/>
    <w:rsid w:val="000C3141"/>
    <w:rsid w:val="000C336B"/>
    <w:rsid w:val="000C34CD"/>
    <w:rsid w:val="000C3759"/>
    <w:rsid w:val="000C37F9"/>
    <w:rsid w:val="000C38CB"/>
    <w:rsid w:val="000C3A53"/>
    <w:rsid w:val="000C3AF6"/>
    <w:rsid w:val="000C3D33"/>
    <w:rsid w:val="000C432A"/>
    <w:rsid w:val="000C45DE"/>
    <w:rsid w:val="000C46CB"/>
    <w:rsid w:val="000C4736"/>
    <w:rsid w:val="000C4780"/>
    <w:rsid w:val="000C481E"/>
    <w:rsid w:val="000C494F"/>
    <w:rsid w:val="000C4B39"/>
    <w:rsid w:val="000C4BB5"/>
    <w:rsid w:val="000C4D68"/>
    <w:rsid w:val="000C4ED1"/>
    <w:rsid w:val="000C53E1"/>
    <w:rsid w:val="000C5429"/>
    <w:rsid w:val="000C564F"/>
    <w:rsid w:val="000C57F9"/>
    <w:rsid w:val="000C5875"/>
    <w:rsid w:val="000C5CB8"/>
    <w:rsid w:val="000C5E17"/>
    <w:rsid w:val="000C63FC"/>
    <w:rsid w:val="000C6863"/>
    <w:rsid w:val="000C6959"/>
    <w:rsid w:val="000C70A0"/>
    <w:rsid w:val="000C7225"/>
    <w:rsid w:val="000C76E1"/>
    <w:rsid w:val="000C79EB"/>
    <w:rsid w:val="000C7EA4"/>
    <w:rsid w:val="000C7EB0"/>
    <w:rsid w:val="000C7EC8"/>
    <w:rsid w:val="000C7F91"/>
    <w:rsid w:val="000D0765"/>
    <w:rsid w:val="000D0EAD"/>
    <w:rsid w:val="000D0EC9"/>
    <w:rsid w:val="000D1107"/>
    <w:rsid w:val="000D11BC"/>
    <w:rsid w:val="000D16E8"/>
    <w:rsid w:val="000D1713"/>
    <w:rsid w:val="000D1955"/>
    <w:rsid w:val="000D1A94"/>
    <w:rsid w:val="000D1BDC"/>
    <w:rsid w:val="000D1DD3"/>
    <w:rsid w:val="000D1FE3"/>
    <w:rsid w:val="000D220B"/>
    <w:rsid w:val="000D229E"/>
    <w:rsid w:val="000D2546"/>
    <w:rsid w:val="000D2838"/>
    <w:rsid w:val="000D2F21"/>
    <w:rsid w:val="000D3284"/>
    <w:rsid w:val="000D3A4F"/>
    <w:rsid w:val="000D3B86"/>
    <w:rsid w:val="000D4058"/>
    <w:rsid w:val="000D4082"/>
    <w:rsid w:val="000D4527"/>
    <w:rsid w:val="000D4748"/>
    <w:rsid w:val="000D49BF"/>
    <w:rsid w:val="000D4AD8"/>
    <w:rsid w:val="000D4CE2"/>
    <w:rsid w:val="000D4D0F"/>
    <w:rsid w:val="000D5020"/>
    <w:rsid w:val="000D56C3"/>
    <w:rsid w:val="000D5738"/>
    <w:rsid w:val="000D5CB9"/>
    <w:rsid w:val="000D62A6"/>
    <w:rsid w:val="000D63A1"/>
    <w:rsid w:val="000D6558"/>
    <w:rsid w:val="000D656E"/>
    <w:rsid w:val="000D6AA3"/>
    <w:rsid w:val="000D7232"/>
    <w:rsid w:val="000D730D"/>
    <w:rsid w:val="000D76DB"/>
    <w:rsid w:val="000D789A"/>
    <w:rsid w:val="000D797A"/>
    <w:rsid w:val="000D7F40"/>
    <w:rsid w:val="000E0095"/>
    <w:rsid w:val="000E018E"/>
    <w:rsid w:val="000E01B5"/>
    <w:rsid w:val="000E04A1"/>
    <w:rsid w:val="000E0541"/>
    <w:rsid w:val="000E080F"/>
    <w:rsid w:val="000E0833"/>
    <w:rsid w:val="000E0949"/>
    <w:rsid w:val="000E09FC"/>
    <w:rsid w:val="000E0DD3"/>
    <w:rsid w:val="000E0F7C"/>
    <w:rsid w:val="000E0F87"/>
    <w:rsid w:val="000E1017"/>
    <w:rsid w:val="000E1192"/>
    <w:rsid w:val="000E1896"/>
    <w:rsid w:val="000E18EA"/>
    <w:rsid w:val="000E1941"/>
    <w:rsid w:val="000E1FE7"/>
    <w:rsid w:val="000E2014"/>
    <w:rsid w:val="000E2052"/>
    <w:rsid w:val="000E230D"/>
    <w:rsid w:val="000E2433"/>
    <w:rsid w:val="000E2608"/>
    <w:rsid w:val="000E271B"/>
    <w:rsid w:val="000E2743"/>
    <w:rsid w:val="000E2D52"/>
    <w:rsid w:val="000E309C"/>
    <w:rsid w:val="000E31E9"/>
    <w:rsid w:val="000E34C2"/>
    <w:rsid w:val="000E3677"/>
    <w:rsid w:val="000E36E3"/>
    <w:rsid w:val="000E3726"/>
    <w:rsid w:val="000E3844"/>
    <w:rsid w:val="000E3A59"/>
    <w:rsid w:val="000E3B62"/>
    <w:rsid w:val="000E3C8F"/>
    <w:rsid w:val="000E3D89"/>
    <w:rsid w:val="000E3FE0"/>
    <w:rsid w:val="000E44FD"/>
    <w:rsid w:val="000E4594"/>
    <w:rsid w:val="000E46CF"/>
    <w:rsid w:val="000E4DAA"/>
    <w:rsid w:val="000E546A"/>
    <w:rsid w:val="000E5682"/>
    <w:rsid w:val="000E57E6"/>
    <w:rsid w:val="000E5915"/>
    <w:rsid w:val="000E5AC5"/>
    <w:rsid w:val="000E5CAB"/>
    <w:rsid w:val="000E61D9"/>
    <w:rsid w:val="000E6571"/>
    <w:rsid w:val="000E6765"/>
    <w:rsid w:val="000E67F5"/>
    <w:rsid w:val="000E6823"/>
    <w:rsid w:val="000E6A10"/>
    <w:rsid w:val="000E6D2D"/>
    <w:rsid w:val="000E70EE"/>
    <w:rsid w:val="000E750F"/>
    <w:rsid w:val="000E7D5C"/>
    <w:rsid w:val="000E7E1F"/>
    <w:rsid w:val="000F0388"/>
    <w:rsid w:val="000F0E01"/>
    <w:rsid w:val="000F15F8"/>
    <w:rsid w:val="000F1A8F"/>
    <w:rsid w:val="000F1BC7"/>
    <w:rsid w:val="000F1E21"/>
    <w:rsid w:val="000F231F"/>
    <w:rsid w:val="000F249A"/>
    <w:rsid w:val="000F264C"/>
    <w:rsid w:val="000F26E7"/>
    <w:rsid w:val="000F26F5"/>
    <w:rsid w:val="000F2969"/>
    <w:rsid w:val="000F2DCA"/>
    <w:rsid w:val="000F380D"/>
    <w:rsid w:val="000F3989"/>
    <w:rsid w:val="000F3C92"/>
    <w:rsid w:val="000F4612"/>
    <w:rsid w:val="000F46DC"/>
    <w:rsid w:val="000F474A"/>
    <w:rsid w:val="000F47E9"/>
    <w:rsid w:val="000F484E"/>
    <w:rsid w:val="000F48F0"/>
    <w:rsid w:val="000F5025"/>
    <w:rsid w:val="000F51D5"/>
    <w:rsid w:val="000F52FD"/>
    <w:rsid w:val="000F5980"/>
    <w:rsid w:val="000F5D62"/>
    <w:rsid w:val="000F5E02"/>
    <w:rsid w:val="000F6396"/>
    <w:rsid w:val="000F6820"/>
    <w:rsid w:val="000F6BCC"/>
    <w:rsid w:val="000F7143"/>
    <w:rsid w:val="000F7656"/>
    <w:rsid w:val="000F7A8D"/>
    <w:rsid w:val="000F7E73"/>
    <w:rsid w:val="00100269"/>
    <w:rsid w:val="001004B6"/>
    <w:rsid w:val="00100819"/>
    <w:rsid w:val="001013E9"/>
    <w:rsid w:val="00101793"/>
    <w:rsid w:val="00101D4F"/>
    <w:rsid w:val="00101EEF"/>
    <w:rsid w:val="00102042"/>
    <w:rsid w:val="00102388"/>
    <w:rsid w:val="00102A1D"/>
    <w:rsid w:val="00102BD0"/>
    <w:rsid w:val="00102CA8"/>
    <w:rsid w:val="00102F35"/>
    <w:rsid w:val="001030C2"/>
    <w:rsid w:val="001033AC"/>
    <w:rsid w:val="001034B4"/>
    <w:rsid w:val="001034BA"/>
    <w:rsid w:val="001036A7"/>
    <w:rsid w:val="00103945"/>
    <w:rsid w:val="00103946"/>
    <w:rsid w:val="00103B18"/>
    <w:rsid w:val="00103BD6"/>
    <w:rsid w:val="00103C6C"/>
    <w:rsid w:val="00103E3A"/>
    <w:rsid w:val="00103EB6"/>
    <w:rsid w:val="00103FDC"/>
    <w:rsid w:val="00104E5D"/>
    <w:rsid w:val="001051C2"/>
    <w:rsid w:val="00105252"/>
    <w:rsid w:val="00105BBE"/>
    <w:rsid w:val="00105CD0"/>
    <w:rsid w:val="00105F08"/>
    <w:rsid w:val="001066A8"/>
    <w:rsid w:val="001066AF"/>
    <w:rsid w:val="0010670D"/>
    <w:rsid w:val="00106904"/>
    <w:rsid w:val="00106ACF"/>
    <w:rsid w:val="00106EA8"/>
    <w:rsid w:val="00106FB3"/>
    <w:rsid w:val="00107039"/>
    <w:rsid w:val="00107208"/>
    <w:rsid w:val="001075F9"/>
    <w:rsid w:val="00107882"/>
    <w:rsid w:val="0011012A"/>
    <w:rsid w:val="0011013F"/>
    <w:rsid w:val="0011024E"/>
    <w:rsid w:val="001105AE"/>
    <w:rsid w:val="001109CE"/>
    <w:rsid w:val="00110AFA"/>
    <w:rsid w:val="00110CF2"/>
    <w:rsid w:val="00110EAB"/>
    <w:rsid w:val="0011110F"/>
    <w:rsid w:val="00111254"/>
    <w:rsid w:val="001112D2"/>
    <w:rsid w:val="001114D0"/>
    <w:rsid w:val="001115AB"/>
    <w:rsid w:val="00112296"/>
    <w:rsid w:val="001123A6"/>
    <w:rsid w:val="00112916"/>
    <w:rsid w:val="00112A60"/>
    <w:rsid w:val="00112E14"/>
    <w:rsid w:val="00112E90"/>
    <w:rsid w:val="001133AB"/>
    <w:rsid w:val="00113E2F"/>
    <w:rsid w:val="00113FFF"/>
    <w:rsid w:val="00114311"/>
    <w:rsid w:val="00114688"/>
    <w:rsid w:val="001148E6"/>
    <w:rsid w:val="0011522C"/>
    <w:rsid w:val="0011532B"/>
    <w:rsid w:val="001154CC"/>
    <w:rsid w:val="001157D7"/>
    <w:rsid w:val="001157E5"/>
    <w:rsid w:val="0011584B"/>
    <w:rsid w:val="001159CE"/>
    <w:rsid w:val="00116298"/>
    <w:rsid w:val="001163BB"/>
    <w:rsid w:val="001163E2"/>
    <w:rsid w:val="001164EB"/>
    <w:rsid w:val="00116530"/>
    <w:rsid w:val="0011674F"/>
    <w:rsid w:val="0011687B"/>
    <w:rsid w:val="001168F2"/>
    <w:rsid w:val="00116ABD"/>
    <w:rsid w:val="00116D9D"/>
    <w:rsid w:val="00116E6C"/>
    <w:rsid w:val="00116EB2"/>
    <w:rsid w:val="00116EDC"/>
    <w:rsid w:val="00116FB5"/>
    <w:rsid w:val="0011700D"/>
    <w:rsid w:val="00117809"/>
    <w:rsid w:val="00117B07"/>
    <w:rsid w:val="00117D4D"/>
    <w:rsid w:val="00120185"/>
    <w:rsid w:val="001204DD"/>
    <w:rsid w:val="00120AE2"/>
    <w:rsid w:val="00120B16"/>
    <w:rsid w:val="00121203"/>
    <w:rsid w:val="001218DA"/>
    <w:rsid w:val="00122145"/>
    <w:rsid w:val="00122177"/>
    <w:rsid w:val="00122593"/>
    <w:rsid w:val="00122655"/>
    <w:rsid w:val="00122845"/>
    <w:rsid w:val="00122C7D"/>
    <w:rsid w:val="00122C98"/>
    <w:rsid w:val="001230DA"/>
    <w:rsid w:val="001232F6"/>
    <w:rsid w:val="001239ED"/>
    <w:rsid w:val="00123A8B"/>
    <w:rsid w:val="00123C05"/>
    <w:rsid w:val="00123F83"/>
    <w:rsid w:val="0012430A"/>
    <w:rsid w:val="00124350"/>
    <w:rsid w:val="00124409"/>
    <w:rsid w:val="001245BA"/>
    <w:rsid w:val="0012471F"/>
    <w:rsid w:val="00124D4A"/>
    <w:rsid w:val="001251F6"/>
    <w:rsid w:val="001257A5"/>
    <w:rsid w:val="00125930"/>
    <w:rsid w:val="00125B16"/>
    <w:rsid w:val="00125C80"/>
    <w:rsid w:val="00125F34"/>
    <w:rsid w:val="00126ADE"/>
    <w:rsid w:val="00126BD0"/>
    <w:rsid w:val="001271B6"/>
    <w:rsid w:val="00127268"/>
    <w:rsid w:val="001272DD"/>
    <w:rsid w:val="00127332"/>
    <w:rsid w:val="00127430"/>
    <w:rsid w:val="00127554"/>
    <w:rsid w:val="00127558"/>
    <w:rsid w:val="001278D8"/>
    <w:rsid w:val="00127E2C"/>
    <w:rsid w:val="00127F40"/>
    <w:rsid w:val="0013041B"/>
    <w:rsid w:val="001305F2"/>
    <w:rsid w:val="001309BB"/>
    <w:rsid w:val="00130C17"/>
    <w:rsid w:val="00130C25"/>
    <w:rsid w:val="00131224"/>
    <w:rsid w:val="0013183C"/>
    <w:rsid w:val="001325EE"/>
    <w:rsid w:val="00132881"/>
    <w:rsid w:val="00132991"/>
    <w:rsid w:val="001329A4"/>
    <w:rsid w:val="00132E3E"/>
    <w:rsid w:val="0013303B"/>
    <w:rsid w:val="00133165"/>
    <w:rsid w:val="001333FC"/>
    <w:rsid w:val="00133445"/>
    <w:rsid w:val="001334A4"/>
    <w:rsid w:val="00134523"/>
    <w:rsid w:val="00134564"/>
    <w:rsid w:val="001347EC"/>
    <w:rsid w:val="0013480A"/>
    <w:rsid w:val="00134F81"/>
    <w:rsid w:val="00135106"/>
    <w:rsid w:val="001353E4"/>
    <w:rsid w:val="00135F7A"/>
    <w:rsid w:val="00135FF1"/>
    <w:rsid w:val="00136061"/>
    <w:rsid w:val="0013651F"/>
    <w:rsid w:val="00136D45"/>
    <w:rsid w:val="00136DFA"/>
    <w:rsid w:val="001372C4"/>
    <w:rsid w:val="001373AB"/>
    <w:rsid w:val="00137525"/>
    <w:rsid w:val="00137661"/>
    <w:rsid w:val="00140A88"/>
    <w:rsid w:val="001411B7"/>
    <w:rsid w:val="001412A5"/>
    <w:rsid w:val="001414D3"/>
    <w:rsid w:val="0014165D"/>
    <w:rsid w:val="001416B8"/>
    <w:rsid w:val="00141DDD"/>
    <w:rsid w:val="00142075"/>
    <w:rsid w:val="0014271E"/>
    <w:rsid w:val="001427D6"/>
    <w:rsid w:val="0014296B"/>
    <w:rsid w:val="00142AE8"/>
    <w:rsid w:val="00142E79"/>
    <w:rsid w:val="00142EB2"/>
    <w:rsid w:val="00142F59"/>
    <w:rsid w:val="00143042"/>
    <w:rsid w:val="00143313"/>
    <w:rsid w:val="00143696"/>
    <w:rsid w:val="00144741"/>
    <w:rsid w:val="0014489E"/>
    <w:rsid w:val="00144A5C"/>
    <w:rsid w:val="00144C9D"/>
    <w:rsid w:val="0014510E"/>
    <w:rsid w:val="001451C3"/>
    <w:rsid w:val="001453EF"/>
    <w:rsid w:val="00145408"/>
    <w:rsid w:val="001458CD"/>
    <w:rsid w:val="00145A44"/>
    <w:rsid w:val="00145C56"/>
    <w:rsid w:val="00146228"/>
    <w:rsid w:val="00146355"/>
    <w:rsid w:val="0014636A"/>
    <w:rsid w:val="00146960"/>
    <w:rsid w:val="00146AF3"/>
    <w:rsid w:val="001470D5"/>
    <w:rsid w:val="001470F6"/>
    <w:rsid w:val="0014724E"/>
    <w:rsid w:val="00147321"/>
    <w:rsid w:val="00147540"/>
    <w:rsid w:val="00147A1F"/>
    <w:rsid w:val="00147D70"/>
    <w:rsid w:val="0015026A"/>
    <w:rsid w:val="001504AC"/>
    <w:rsid w:val="00150628"/>
    <w:rsid w:val="0015139E"/>
    <w:rsid w:val="00151734"/>
    <w:rsid w:val="00151BC7"/>
    <w:rsid w:val="00151EC3"/>
    <w:rsid w:val="00151FBA"/>
    <w:rsid w:val="00152221"/>
    <w:rsid w:val="0015238D"/>
    <w:rsid w:val="0015261D"/>
    <w:rsid w:val="001526F1"/>
    <w:rsid w:val="001527DE"/>
    <w:rsid w:val="00152A47"/>
    <w:rsid w:val="00152A99"/>
    <w:rsid w:val="00152C9D"/>
    <w:rsid w:val="00152FD1"/>
    <w:rsid w:val="0015319E"/>
    <w:rsid w:val="0015326A"/>
    <w:rsid w:val="00153535"/>
    <w:rsid w:val="00153A71"/>
    <w:rsid w:val="00153D8F"/>
    <w:rsid w:val="00153E72"/>
    <w:rsid w:val="00153EC2"/>
    <w:rsid w:val="00153F0F"/>
    <w:rsid w:val="001540C9"/>
    <w:rsid w:val="0015411F"/>
    <w:rsid w:val="001541FE"/>
    <w:rsid w:val="00154462"/>
    <w:rsid w:val="001544B2"/>
    <w:rsid w:val="00154647"/>
    <w:rsid w:val="001549BD"/>
    <w:rsid w:val="00154F0E"/>
    <w:rsid w:val="00154F60"/>
    <w:rsid w:val="00155126"/>
    <w:rsid w:val="0015548A"/>
    <w:rsid w:val="00155811"/>
    <w:rsid w:val="001558DE"/>
    <w:rsid w:val="00155A24"/>
    <w:rsid w:val="0015605E"/>
    <w:rsid w:val="001563E4"/>
    <w:rsid w:val="00156A30"/>
    <w:rsid w:val="00156B1D"/>
    <w:rsid w:val="00156B69"/>
    <w:rsid w:val="00156E83"/>
    <w:rsid w:val="001577C9"/>
    <w:rsid w:val="00157B16"/>
    <w:rsid w:val="00157CF3"/>
    <w:rsid w:val="00157F47"/>
    <w:rsid w:val="0016011D"/>
    <w:rsid w:val="00160298"/>
    <w:rsid w:val="0016037D"/>
    <w:rsid w:val="001603DE"/>
    <w:rsid w:val="00160430"/>
    <w:rsid w:val="001604E8"/>
    <w:rsid w:val="00160821"/>
    <w:rsid w:val="00160C5B"/>
    <w:rsid w:val="00160CEE"/>
    <w:rsid w:val="00161187"/>
    <w:rsid w:val="0016191F"/>
    <w:rsid w:val="00161E60"/>
    <w:rsid w:val="001620C3"/>
    <w:rsid w:val="00162353"/>
    <w:rsid w:val="00162354"/>
    <w:rsid w:val="001624AC"/>
    <w:rsid w:val="00162978"/>
    <w:rsid w:val="00162BFF"/>
    <w:rsid w:val="00162E79"/>
    <w:rsid w:val="0016300B"/>
    <w:rsid w:val="001630FD"/>
    <w:rsid w:val="001631C5"/>
    <w:rsid w:val="001632DF"/>
    <w:rsid w:val="001637BF"/>
    <w:rsid w:val="00163835"/>
    <w:rsid w:val="00163AA3"/>
    <w:rsid w:val="00163E53"/>
    <w:rsid w:val="00163F40"/>
    <w:rsid w:val="00164881"/>
    <w:rsid w:val="00165184"/>
    <w:rsid w:val="001656AF"/>
    <w:rsid w:val="001656F2"/>
    <w:rsid w:val="0016571A"/>
    <w:rsid w:val="001657FB"/>
    <w:rsid w:val="00165CC5"/>
    <w:rsid w:val="00165D3E"/>
    <w:rsid w:val="00165F5E"/>
    <w:rsid w:val="0016600D"/>
    <w:rsid w:val="00166061"/>
    <w:rsid w:val="0016617C"/>
    <w:rsid w:val="00166403"/>
    <w:rsid w:val="00166B73"/>
    <w:rsid w:val="00167153"/>
    <w:rsid w:val="00167AC3"/>
    <w:rsid w:val="00167D4D"/>
    <w:rsid w:val="0017051F"/>
    <w:rsid w:val="0017085F"/>
    <w:rsid w:val="00170A70"/>
    <w:rsid w:val="00170C31"/>
    <w:rsid w:val="00170F6C"/>
    <w:rsid w:val="0017121D"/>
    <w:rsid w:val="00171972"/>
    <w:rsid w:val="00171BBE"/>
    <w:rsid w:val="00171E48"/>
    <w:rsid w:val="00171F39"/>
    <w:rsid w:val="001722ED"/>
    <w:rsid w:val="001724D0"/>
    <w:rsid w:val="0017276A"/>
    <w:rsid w:val="00172AEE"/>
    <w:rsid w:val="00172D31"/>
    <w:rsid w:val="00172E93"/>
    <w:rsid w:val="0017311B"/>
    <w:rsid w:val="00173629"/>
    <w:rsid w:val="00173B43"/>
    <w:rsid w:val="00173ED8"/>
    <w:rsid w:val="00173F4F"/>
    <w:rsid w:val="00173F69"/>
    <w:rsid w:val="00174362"/>
    <w:rsid w:val="00174911"/>
    <w:rsid w:val="00174E9E"/>
    <w:rsid w:val="00175178"/>
    <w:rsid w:val="001755BF"/>
    <w:rsid w:val="0017599D"/>
    <w:rsid w:val="00175EB0"/>
    <w:rsid w:val="0017620D"/>
    <w:rsid w:val="001762AC"/>
    <w:rsid w:val="00176305"/>
    <w:rsid w:val="00176B06"/>
    <w:rsid w:val="00176D28"/>
    <w:rsid w:val="00176FA8"/>
    <w:rsid w:val="00177132"/>
    <w:rsid w:val="00177341"/>
    <w:rsid w:val="001778FA"/>
    <w:rsid w:val="0017797A"/>
    <w:rsid w:val="001779E8"/>
    <w:rsid w:val="00177AF0"/>
    <w:rsid w:val="001801E9"/>
    <w:rsid w:val="0018028C"/>
    <w:rsid w:val="00180680"/>
    <w:rsid w:val="00180D5C"/>
    <w:rsid w:val="0018163F"/>
    <w:rsid w:val="0018180A"/>
    <w:rsid w:val="00182151"/>
    <w:rsid w:val="00182201"/>
    <w:rsid w:val="0018244B"/>
    <w:rsid w:val="001824A1"/>
    <w:rsid w:val="0018300B"/>
    <w:rsid w:val="001830B5"/>
    <w:rsid w:val="001831CA"/>
    <w:rsid w:val="00183876"/>
    <w:rsid w:val="00183B47"/>
    <w:rsid w:val="00183C26"/>
    <w:rsid w:val="00183C58"/>
    <w:rsid w:val="00183E53"/>
    <w:rsid w:val="00183E91"/>
    <w:rsid w:val="001841B2"/>
    <w:rsid w:val="001843B8"/>
    <w:rsid w:val="00184B21"/>
    <w:rsid w:val="00184CB3"/>
    <w:rsid w:val="00185137"/>
    <w:rsid w:val="0018544E"/>
    <w:rsid w:val="00185D57"/>
    <w:rsid w:val="00186365"/>
    <w:rsid w:val="001864F6"/>
    <w:rsid w:val="00187597"/>
    <w:rsid w:val="00187C27"/>
    <w:rsid w:val="00190397"/>
    <w:rsid w:val="001905BF"/>
    <w:rsid w:val="001908AF"/>
    <w:rsid w:val="00190A98"/>
    <w:rsid w:val="00190B1F"/>
    <w:rsid w:val="00190BFB"/>
    <w:rsid w:val="00190C3D"/>
    <w:rsid w:val="00190E63"/>
    <w:rsid w:val="0019107D"/>
    <w:rsid w:val="0019121C"/>
    <w:rsid w:val="001914E6"/>
    <w:rsid w:val="0019189D"/>
    <w:rsid w:val="00191A78"/>
    <w:rsid w:val="00191F14"/>
    <w:rsid w:val="001923D9"/>
    <w:rsid w:val="00192ADD"/>
    <w:rsid w:val="00192B52"/>
    <w:rsid w:val="00192DE7"/>
    <w:rsid w:val="00193278"/>
    <w:rsid w:val="001936BA"/>
    <w:rsid w:val="001936E9"/>
    <w:rsid w:val="0019386A"/>
    <w:rsid w:val="00193943"/>
    <w:rsid w:val="00193B0C"/>
    <w:rsid w:val="00193D05"/>
    <w:rsid w:val="00193DDD"/>
    <w:rsid w:val="00193DFA"/>
    <w:rsid w:val="00193E11"/>
    <w:rsid w:val="001947BA"/>
    <w:rsid w:val="0019503D"/>
    <w:rsid w:val="00195577"/>
    <w:rsid w:val="00195765"/>
    <w:rsid w:val="0019580F"/>
    <w:rsid w:val="0019581C"/>
    <w:rsid w:val="00195931"/>
    <w:rsid w:val="00195B54"/>
    <w:rsid w:val="00195C73"/>
    <w:rsid w:val="00196142"/>
    <w:rsid w:val="001961B2"/>
    <w:rsid w:val="001962CF"/>
    <w:rsid w:val="00196B8C"/>
    <w:rsid w:val="00196BAD"/>
    <w:rsid w:val="00196E80"/>
    <w:rsid w:val="0019724A"/>
    <w:rsid w:val="001974A9"/>
    <w:rsid w:val="001975C3"/>
    <w:rsid w:val="001978F3"/>
    <w:rsid w:val="00197922"/>
    <w:rsid w:val="00197B85"/>
    <w:rsid w:val="001A0198"/>
    <w:rsid w:val="001A0456"/>
    <w:rsid w:val="001A07C0"/>
    <w:rsid w:val="001A0B73"/>
    <w:rsid w:val="001A0BE2"/>
    <w:rsid w:val="001A0E10"/>
    <w:rsid w:val="001A0E95"/>
    <w:rsid w:val="001A1142"/>
    <w:rsid w:val="001A1220"/>
    <w:rsid w:val="001A168C"/>
    <w:rsid w:val="001A1A48"/>
    <w:rsid w:val="001A203E"/>
    <w:rsid w:val="001A2364"/>
    <w:rsid w:val="001A2800"/>
    <w:rsid w:val="001A2DA0"/>
    <w:rsid w:val="001A3127"/>
    <w:rsid w:val="001A3642"/>
    <w:rsid w:val="001A41FA"/>
    <w:rsid w:val="001A4287"/>
    <w:rsid w:val="001A42B3"/>
    <w:rsid w:val="001A4423"/>
    <w:rsid w:val="001A4679"/>
    <w:rsid w:val="001A4833"/>
    <w:rsid w:val="001A4C16"/>
    <w:rsid w:val="001A4C4A"/>
    <w:rsid w:val="001A50B6"/>
    <w:rsid w:val="001A511C"/>
    <w:rsid w:val="001A514C"/>
    <w:rsid w:val="001A5490"/>
    <w:rsid w:val="001A5695"/>
    <w:rsid w:val="001A5A08"/>
    <w:rsid w:val="001A5B99"/>
    <w:rsid w:val="001A6192"/>
    <w:rsid w:val="001A66CF"/>
    <w:rsid w:val="001A6781"/>
    <w:rsid w:val="001A6ACE"/>
    <w:rsid w:val="001A6D55"/>
    <w:rsid w:val="001A6FF5"/>
    <w:rsid w:val="001A702E"/>
    <w:rsid w:val="001A704B"/>
    <w:rsid w:val="001A7122"/>
    <w:rsid w:val="001A72EE"/>
    <w:rsid w:val="001A7694"/>
    <w:rsid w:val="001B03FC"/>
    <w:rsid w:val="001B0480"/>
    <w:rsid w:val="001B0572"/>
    <w:rsid w:val="001B0634"/>
    <w:rsid w:val="001B083B"/>
    <w:rsid w:val="001B09B0"/>
    <w:rsid w:val="001B0B5A"/>
    <w:rsid w:val="001B0C5E"/>
    <w:rsid w:val="001B0F0D"/>
    <w:rsid w:val="001B0F26"/>
    <w:rsid w:val="001B147F"/>
    <w:rsid w:val="001B1718"/>
    <w:rsid w:val="001B17E8"/>
    <w:rsid w:val="001B1981"/>
    <w:rsid w:val="001B1B36"/>
    <w:rsid w:val="001B1EC7"/>
    <w:rsid w:val="001B1FA9"/>
    <w:rsid w:val="001B2195"/>
    <w:rsid w:val="001B26A3"/>
    <w:rsid w:val="001B2859"/>
    <w:rsid w:val="001B2888"/>
    <w:rsid w:val="001B290E"/>
    <w:rsid w:val="001B2A9F"/>
    <w:rsid w:val="001B2F57"/>
    <w:rsid w:val="001B30BF"/>
    <w:rsid w:val="001B35FC"/>
    <w:rsid w:val="001B3A79"/>
    <w:rsid w:val="001B3B0A"/>
    <w:rsid w:val="001B3B79"/>
    <w:rsid w:val="001B3EE7"/>
    <w:rsid w:val="001B4149"/>
    <w:rsid w:val="001B4322"/>
    <w:rsid w:val="001B4452"/>
    <w:rsid w:val="001B4493"/>
    <w:rsid w:val="001B4497"/>
    <w:rsid w:val="001B44C1"/>
    <w:rsid w:val="001B44FA"/>
    <w:rsid w:val="001B4519"/>
    <w:rsid w:val="001B4761"/>
    <w:rsid w:val="001B48E1"/>
    <w:rsid w:val="001B4CBE"/>
    <w:rsid w:val="001B5169"/>
    <w:rsid w:val="001B5186"/>
    <w:rsid w:val="001B53AD"/>
    <w:rsid w:val="001B54DC"/>
    <w:rsid w:val="001B5586"/>
    <w:rsid w:val="001B58B0"/>
    <w:rsid w:val="001B5969"/>
    <w:rsid w:val="001B5ACB"/>
    <w:rsid w:val="001B679F"/>
    <w:rsid w:val="001B67E3"/>
    <w:rsid w:val="001B69F7"/>
    <w:rsid w:val="001B6B0E"/>
    <w:rsid w:val="001B6B85"/>
    <w:rsid w:val="001B7112"/>
    <w:rsid w:val="001B7430"/>
    <w:rsid w:val="001B75CC"/>
    <w:rsid w:val="001B7794"/>
    <w:rsid w:val="001B78C6"/>
    <w:rsid w:val="001B7CE0"/>
    <w:rsid w:val="001B7F78"/>
    <w:rsid w:val="001C00BE"/>
    <w:rsid w:val="001C0143"/>
    <w:rsid w:val="001C067A"/>
    <w:rsid w:val="001C0C97"/>
    <w:rsid w:val="001C0E94"/>
    <w:rsid w:val="001C1274"/>
    <w:rsid w:val="001C13BB"/>
    <w:rsid w:val="001C15B7"/>
    <w:rsid w:val="001C16E0"/>
    <w:rsid w:val="001C1D5D"/>
    <w:rsid w:val="001C1EBA"/>
    <w:rsid w:val="001C2197"/>
    <w:rsid w:val="001C2977"/>
    <w:rsid w:val="001C2BB9"/>
    <w:rsid w:val="001C2C13"/>
    <w:rsid w:val="001C31F9"/>
    <w:rsid w:val="001C32AC"/>
    <w:rsid w:val="001C32FE"/>
    <w:rsid w:val="001C36F5"/>
    <w:rsid w:val="001C38A1"/>
    <w:rsid w:val="001C38EE"/>
    <w:rsid w:val="001C3ADB"/>
    <w:rsid w:val="001C3D02"/>
    <w:rsid w:val="001C3F73"/>
    <w:rsid w:val="001C40AE"/>
    <w:rsid w:val="001C458C"/>
    <w:rsid w:val="001C4A65"/>
    <w:rsid w:val="001C5689"/>
    <w:rsid w:val="001C57BD"/>
    <w:rsid w:val="001C5A0C"/>
    <w:rsid w:val="001C5A9C"/>
    <w:rsid w:val="001C5C1D"/>
    <w:rsid w:val="001C5C3C"/>
    <w:rsid w:val="001C60ED"/>
    <w:rsid w:val="001C62CC"/>
    <w:rsid w:val="001C6507"/>
    <w:rsid w:val="001C6573"/>
    <w:rsid w:val="001C69FE"/>
    <w:rsid w:val="001C6B74"/>
    <w:rsid w:val="001C6E31"/>
    <w:rsid w:val="001C7122"/>
    <w:rsid w:val="001C76C4"/>
    <w:rsid w:val="001C7821"/>
    <w:rsid w:val="001C78BB"/>
    <w:rsid w:val="001C79F9"/>
    <w:rsid w:val="001C7AAE"/>
    <w:rsid w:val="001C7C52"/>
    <w:rsid w:val="001C7CF5"/>
    <w:rsid w:val="001D045E"/>
    <w:rsid w:val="001D05F9"/>
    <w:rsid w:val="001D0913"/>
    <w:rsid w:val="001D0D45"/>
    <w:rsid w:val="001D1091"/>
    <w:rsid w:val="001D1112"/>
    <w:rsid w:val="001D186D"/>
    <w:rsid w:val="001D1A04"/>
    <w:rsid w:val="001D1E83"/>
    <w:rsid w:val="001D1F06"/>
    <w:rsid w:val="001D20A3"/>
    <w:rsid w:val="001D25D9"/>
    <w:rsid w:val="001D26EF"/>
    <w:rsid w:val="001D279D"/>
    <w:rsid w:val="001D27C5"/>
    <w:rsid w:val="001D2C18"/>
    <w:rsid w:val="001D2F24"/>
    <w:rsid w:val="001D2F88"/>
    <w:rsid w:val="001D2FEA"/>
    <w:rsid w:val="001D35E4"/>
    <w:rsid w:val="001D38BE"/>
    <w:rsid w:val="001D3D3D"/>
    <w:rsid w:val="001D4021"/>
    <w:rsid w:val="001D4124"/>
    <w:rsid w:val="001D41D4"/>
    <w:rsid w:val="001D4739"/>
    <w:rsid w:val="001D47EE"/>
    <w:rsid w:val="001D4A38"/>
    <w:rsid w:val="001D4A5A"/>
    <w:rsid w:val="001D5891"/>
    <w:rsid w:val="001D5B34"/>
    <w:rsid w:val="001D5EA7"/>
    <w:rsid w:val="001D6402"/>
    <w:rsid w:val="001D6450"/>
    <w:rsid w:val="001D65DD"/>
    <w:rsid w:val="001D6764"/>
    <w:rsid w:val="001D67F5"/>
    <w:rsid w:val="001D6883"/>
    <w:rsid w:val="001D69BC"/>
    <w:rsid w:val="001D6B74"/>
    <w:rsid w:val="001D6E42"/>
    <w:rsid w:val="001D6EA3"/>
    <w:rsid w:val="001D73EB"/>
    <w:rsid w:val="001D74C9"/>
    <w:rsid w:val="001D7782"/>
    <w:rsid w:val="001D7ABE"/>
    <w:rsid w:val="001D7BDD"/>
    <w:rsid w:val="001D7C26"/>
    <w:rsid w:val="001D7C8C"/>
    <w:rsid w:val="001D7DA0"/>
    <w:rsid w:val="001D7E57"/>
    <w:rsid w:val="001D7FCB"/>
    <w:rsid w:val="001E0046"/>
    <w:rsid w:val="001E0788"/>
    <w:rsid w:val="001E0977"/>
    <w:rsid w:val="001E0B5A"/>
    <w:rsid w:val="001E0CFB"/>
    <w:rsid w:val="001E0EE1"/>
    <w:rsid w:val="001E10DF"/>
    <w:rsid w:val="001E12C5"/>
    <w:rsid w:val="001E16AB"/>
    <w:rsid w:val="001E1846"/>
    <w:rsid w:val="001E196D"/>
    <w:rsid w:val="001E1FED"/>
    <w:rsid w:val="001E206C"/>
    <w:rsid w:val="001E2856"/>
    <w:rsid w:val="001E2C25"/>
    <w:rsid w:val="001E30A3"/>
    <w:rsid w:val="001E30A8"/>
    <w:rsid w:val="001E3330"/>
    <w:rsid w:val="001E35C3"/>
    <w:rsid w:val="001E3ABA"/>
    <w:rsid w:val="001E3F86"/>
    <w:rsid w:val="001E41FB"/>
    <w:rsid w:val="001E430A"/>
    <w:rsid w:val="001E4540"/>
    <w:rsid w:val="001E45E2"/>
    <w:rsid w:val="001E4648"/>
    <w:rsid w:val="001E53C4"/>
    <w:rsid w:val="001E5741"/>
    <w:rsid w:val="001E5850"/>
    <w:rsid w:val="001E588A"/>
    <w:rsid w:val="001E5A1A"/>
    <w:rsid w:val="001E60CA"/>
    <w:rsid w:val="001E639B"/>
    <w:rsid w:val="001E6853"/>
    <w:rsid w:val="001E6B8D"/>
    <w:rsid w:val="001E6DE3"/>
    <w:rsid w:val="001E6FD3"/>
    <w:rsid w:val="001E7022"/>
    <w:rsid w:val="001E7266"/>
    <w:rsid w:val="001E75F6"/>
    <w:rsid w:val="001E7696"/>
    <w:rsid w:val="001E7761"/>
    <w:rsid w:val="001E79AE"/>
    <w:rsid w:val="001E79ED"/>
    <w:rsid w:val="001E7B52"/>
    <w:rsid w:val="001E7C51"/>
    <w:rsid w:val="001E7FFE"/>
    <w:rsid w:val="001F0248"/>
    <w:rsid w:val="001F0438"/>
    <w:rsid w:val="001F06AC"/>
    <w:rsid w:val="001F07B8"/>
    <w:rsid w:val="001F07CD"/>
    <w:rsid w:val="001F0877"/>
    <w:rsid w:val="001F090C"/>
    <w:rsid w:val="001F0FA8"/>
    <w:rsid w:val="001F10E5"/>
    <w:rsid w:val="001F11D9"/>
    <w:rsid w:val="001F11F0"/>
    <w:rsid w:val="001F1509"/>
    <w:rsid w:val="001F1C20"/>
    <w:rsid w:val="001F1F9F"/>
    <w:rsid w:val="001F26AA"/>
    <w:rsid w:val="001F2B81"/>
    <w:rsid w:val="001F2C1B"/>
    <w:rsid w:val="001F3328"/>
    <w:rsid w:val="001F353B"/>
    <w:rsid w:val="001F37D0"/>
    <w:rsid w:val="001F391A"/>
    <w:rsid w:val="001F39BD"/>
    <w:rsid w:val="001F3B20"/>
    <w:rsid w:val="001F3D85"/>
    <w:rsid w:val="001F44EB"/>
    <w:rsid w:val="001F48A8"/>
    <w:rsid w:val="001F492D"/>
    <w:rsid w:val="001F4D27"/>
    <w:rsid w:val="001F506D"/>
    <w:rsid w:val="001F53DA"/>
    <w:rsid w:val="001F5440"/>
    <w:rsid w:val="001F54AA"/>
    <w:rsid w:val="001F54D5"/>
    <w:rsid w:val="001F5684"/>
    <w:rsid w:val="001F5C10"/>
    <w:rsid w:val="001F6113"/>
    <w:rsid w:val="001F66E0"/>
    <w:rsid w:val="001F6A3B"/>
    <w:rsid w:val="001F6C93"/>
    <w:rsid w:val="001F6CA1"/>
    <w:rsid w:val="001F70CC"/>
    <w:rsid w:val="001F744E"/>
    <w:rsid w:val="001F74F3"/>
    <w:rsid w:val="001F7814"/>
    <w:rsid w:val="001F7C9F"/>
    <w:rsid w:val="001F7E1F"/>
    <w:rsid w:val="00200193"/>
    <w:rsid w:val="00200319"/>
    <w:rsid w:val="00200674"/>
    <w:rsid w:val="00200913"/>
    <w:rsid w:val="00200ECF"/>
    <w:rsid w:val="002015CB"/>
    <w:rsid w:val="00201612"/>
    <w:rsid w:val="0020183D"/>
    <w:rsid w:val="00201840"/>
    <w:rsid w:val="00201BBA"/>
    <w:rsid w:val="0020220C"/>
    <w:rsid w:val="00202669"/>
    <w:rsid w:val="00203A51"/>
    <w:rsid w:val="0020401C"/>
    <w:rsid w:val="002045B4"/>
    <w:rsid w:val="002052B3"/>
    <w:rsid w:val="002057E5"/>
    <w:rsid w:val="002059E4"/>
    <w:rsid w:val="00205C21"/>
    <w:rsid w:val="002060A3"/>
    <w:rsid w:val="002068CD"/>
    <w:rsid w:val="00206B57"/>
    <w:rsid w:val="00206DE7"/>
    <w:rsid w:val="00207050"/>
    <w:rsid w:val="00207106"/>
    <w:rsid w:val="00207693"/>
    <w:rsid w:val="002076F7"/>
    <w:rsid w:val="00207922"/>
    <w:rsid w:val="00207A0E"/>
    <w:rsid w:val="00207C9E"/>
    <w:rsid w:val="00210050"/>
    <w:rsid w:val="0021005C"/>
    <w:rsid w:val="0021016F"/>
    <w:rsid w:val="00210246"/>
    <w:rsid w:val="002103C7"/>
    <w:rsid w:val="0021043C"/>
    <w:rsid w:val="00210979"/>
    <w:rsid w:val="00210AF9"/>
    <w:rsid w:val="002110B7"/>
    <w:rsid w:val="0021136F"/>
    <w:rsid w:val="00211B0E"/>
    <w:rsid w:val="00211F14"/>
    <w:rsid w:val="00211FE8"/>
    <w:rsid w:val="00212050"/>
    <w:rsid w:val="002122B5"/>
    <w:rsid w:val="00212547"/>
    <w:rsid w:val="00212565"/>
    <w:rsid w:val="0021277F"/>
    <w:rsid w:val="00212909"/>
    <w:rsid w:val="002134A3"/>
    <w:rsid w:val="002138E0"/>
    <w:rsid w:val="00213BE1"/>
    <w:rsid w:val="00213DCC"/>
    <w:rsid w:val="00213F14"/>
    <w:rsid w:val="0021530D"/>
    <w:rsid w:val="002154A2"/>
    <w:rsid w:val="002159CC"/>
    <w:rsid w:val="00215B0D"/>
    <w:rsid w:val="00215C62"/>
    <w:rsid w:val="00216218"/>
    <w:rsid w:val="002162F4"/>
    <w:rsid w:val="0021648A"/>
    <w:rsid w:val="00216C7F"/>
    <w:rsid w:val="00216E49"/>
    <w:rsid w:val="00216FC9"/>
    <w:rsid w:val="002170B8"/>
    <w:rsid w:val="00217200"/>
    <w:rsid w:val="002172C5"/>
    <w:rsid w:val="002173BD"/>
    <w:rsid w:val="00217942"/>
    <w:rsid w:val="00217F6D"/>
    <w:rsid w:val="00220150"/>
    <w:rsid w:val="00220303"/>
    <w:rsid w:val="002204FC"/>
    <w:rsid w:val="002207BF"/>
    <w:rsid w:val="00220C5C"/>
    <w:rsid w:val="00220CAE"/>
    <w:rsid w:val="00220E62"/>
    <w:rsid w:val="002211F1"/>
    <w:rsid w:val="002212E0"/>
    <w:rsid w:val="0022180C"/>
    <w:rsid w:val="00221BD0"/>
    <w:rsid w:val="00221E1A"/>
    <w:rsid w:val="00221F33"/>
    <w:rsid w:val="00221F88"/>
    <w:rsid w:val="00221F89"/>
    <w:rsid w:val="00222073"/>
    <w:rsid w:val="002224B5"/>
    <w:rsid w:val="00222859"/>
    <w:rsid w:val="00222929"/>
    <w:rsid w:val="00222BDB"/>
    <w:rsid w:val="00222F40"/>
    <w:rsid w:val="00222F77"/>
    <w:rsid w:val="00223127"/>
    <w:rsid w:val="0022314B"/>
    <w:rsid w:val="00223310"/>
    <w:rsid w:val="0022436E"/>
    <w:rsid w:val="002244A6"/>
    <w:rsid w:val="0022464D"/>
    <w:rsid w:val="0022473A"/>
    <w:rsid w:val="00224B95"/>
    <w:rsid w:val="00224C29"/>
    <w:rsid w:val="00224D37"/>
    <w:rsid w:val="00225146"/>
    <w:rsid w:val="002251F3"/>
    <w:rsid w:val="002252FF"/>
    <w:rsid w:val="00225422"/>
    <w:rsid w:val="002255D1"/>
    <w:rsid w:val="002258D5"/>
    <w:rsid w:val="00225AB2"/>
    <w:rsid w:val="00225E0B"/>
    <w:rsid w:val="002260AA"/>
    <w:rsid w:val="002262E4"/>
    <w:rsid w:val="00226482"/>
    <w:rsid w:val="00226C17"/>
    <w:rsid w:val="00226C54"/>
    <w:rsid w:val="002273F4"/>
    <w:rsid w:val="0022743E"/>
    <w:rsid w:val="00227729"/>
    <w:rsid w:val="00227A6F"/>
    <w:rsid w:val="00227C47"/>
    <w:rsid w:val="00227C4A"/>
    <w:rsid w:val="00227D62"/>
    <w:rsid w:val="00227DF9"/>
    <w:rsid w:val="00227F81"/>
    <w:rsid w:val="0023014B"/>
    <w:rsid w:val="00230521"/>
    <w:rsid w:val="002305B8"/>
    <w:rsid w:val="00230825"/>
    <w:rsid w:val="00230ABE"/>
    <w:rsid w:val="00230CC7"/>
    <w:rsid w:val="0023133F"/>
    <w:rsid w:val="002313F3"/>
    <w:rsid w:val="0023193A"/>
    <w:rsid w:val="002320D8"/>
    <w:rsid w:val="00232140"/>
    <w:rsid w:val="002321F6"/>
    <w:rsid w:val="002325C1"/>
    <w:rsid w:val="00232601"/>
    <w:rsid w:val="00232954"/>
    <w:rsid w:val="00232B54"/>
    <w:rsid w:val="00232BDE"/>
    <w:rsid w:val="00232EBA"/>
    <w:rsid w:val="00233426"/>
    <w:rsid w:val="00233455"/>
    <w:rsid w:val="0023352F"/>
    <w:rsid w:val="002336A4"/>
    <w:rsid w:val="00233C87"/>
    <w:rsid w:val="00233E74"/>
    <w:rsid w:val="00234151"/>
    <w:rsid w:val="002341A7"/>
    <w:rsid w:val="002341B7"/>
    <w:rsid w:val="00234A24"/>
    <w:rsid w:val="00234BA8"/>
    <w:rsid w:val="00234D72"/>
    <w:rsid w:val="002352A6"/>
    <w:rsid w:val="00235516"/>
    <w:rsid w:val="00235839"/>
    <w:rsid w:val="00235981"/>
    <w:rsid w:val="002359B7"/>
    <w:rsid w:val="00235C9A"/>
    <w:rsid w:val="0023600F"/>
    <w:rsid w:val="00236819"/>
    <w:rsid w:val="0023692B"/>
    <w:rsid w:val="00236A55"/>
    <w:rsid w:val="00236AFB"/>
    <w:rsid w:val="00236B00"/>
    <w:rsid w:val="00236B07"/>
    <w:rsid w:val="00237685"/>
    <w:rsid w:val="0023769D"/>
    <w:rsid w:val="00237719"/>
    <w:rsid w:val="00237908"/>
    <w:rsid w:val="002379F3"/>
    <w:rsid w:val="00237E0D"/>
    <w:rsid w:val="00237E54"/>
    <w:rsid w:val="002400EF"/>
    <w:rsid w:val="00240206"/>
    <w:rsid w:val="002402CC"/>
    <w:rsid w:val="002406EB"/>
    <w:rsid w:val="00240C7A"/>
    <w:rsid w:val="00240E81"/>
    <w:rsid w:val="0024128E"/>
    <w:rsid w:val="0024198E"/>
    <w:rsid w:val="00241A03"/>
    <w:rsid w:val="00241CCF"/>
    <w:rsid w:val="002423C9"/>
    <w:rsid w:val="00242576"/>
    <w:rsid w:val="002427B8"/>
    <w:rsid w:val="0024283D"/>
    <w:rsid w:val="00242CEE"/>
    <w:rsid w:val="00242D53"/>
    <w:rsid w:val="0024356A"/>
    <w:rsid w:val="0024396F"/>
    <w:rsid w:val="00244135"/>
    <w:rsid w:val="0024421B"/>
    <w:rsid w:val="00244E77"/>
    <w:rsid w:val="002452D1"/>
    <w:rsid w:val="00245898"/>
    <w:rsid w:val="00245DA2"/>
    <w:rsid w:val="00246223"/>
    <w:rsid w:val="002465A7"/>
    <w:rsid w:val="00246755"/>
    <w:rsid w:val="00247021"/>
    <w:rsid w:val="0024705D"/>
    <w:rsid w:val="00247318"/>
    <w:rsid w:val="0024762A"/>
    <w:rsid w:val="0024774B"/>
    <w:rsid w:val="002477EE"/>
    <w:rsid w:val="00247A9B"/>
    <w:rsid w:val="00247B1A"/>
    <w:rsid w:val="00247B87"/>
    <w:rsid w:val="00247FB9"/>
    <w:rsid w:val="00247FBB"/>
    <w:rsid w:val="002500A7"/>
    <w:rsid w:val="00250508"/>
    <w:rsid w:val="0025091A"/>
    <w:rsid w:val="00250D41"/>
    <w:rsid w:val="00250E25"/>
    <w:rsid w:val="002511CE"/>
    <w:rsid w:val="002514A4"/>
    <w:rsid w:val="0025169D"/>
    <w:rsid w:val="0025183B"/>
    <w:rsid w:val="00251EF2"/>
    <w:rsid w:val="00251F5D"/>
    <w:rsid w:val="00251FE5"/>
    <w:rsid w:val="00252021"/>
    <w:rsid w:val="002522E9"/>
    <w:rsid w:val="002525A7"/>
    <w:rsid w:val="002525CF"/>
    <w:rsid w:val="002525D6"/>
    <w:rsid w:val="002525FF"/>
    <w:rsid w:val="00252952"/>
    <w:rsid w:val="002529E7"/>
    <w:rsid w:val="00252BAA"/>
    <w:rsid w:val="00252C54"/>
    <w:rsid w:val="00252D47"/>
    <w:rsid w:val="00252D8F"/>
    <w:rsid w:val="0025309A"/>
    <w:rsid w:val="002531D0"/>
    <w:rsid w:val="00253548"/>
    <w:rsid w:val="0025386A"/>
    <w:rsid w:val="00253874"/>
    <w:rsid w:val="002540A3"/>
    <w:rsid w:val="002542FC"/>
    <w:rsid w:val="002543F6"/>
    <w:rsid w:val="002546E5"/>
    <w:rsid w:val="002546FC"/>
    <w:rsid w:val="002549EF"/>
    <w:rsid w:val="00254A35"/>
    <w:rsid w:val="00254E4D"/>
    <w:rsid w:val="00254F26"/>
    <w:rsid w:val="00254F3D"/>
    <w:rsid w:val="00255809"/>
    <w:rsid w:val="00255D9C"/>
    <w:rsid w:val="002560BB"/>
    <w:rsid w:val="0025648B"/>
    <w:rsid w:val="00257048"/>
    <w:rsid w:val="00257158"/>
    <w:rsid w:val="00257649"/>
    <w:rsid w:val="00257665"/>
    <w:rsid w:val="002579C2"/>
    <w:rsid w:val="00257A23"/>
    <w:rsid w:val="002600ED"/>
    <w:rsid w:val="00260460"/>
    <w:rsid w:val="002604BF"/>
    <w:rsid w:val="002606FA"/>
    <w:rsid w:val="0026083B"/>
    <w:rsid w:val="0026141C"/>
    <w:rsid w:val="0026171E"/>
    <w:rsid w:val="00261922"/>
    <w:rsid w:val="00261EF3"/>
    <w:rsid w:val="002623FF"/>
    <w:rsid w:val="00262962"/>
    <w:rsid w:val="00262A04"/>
    <w:rsid w:val="00262C13"/>
    <w:rsid w:val="00262EA2"/>
    <w:rsid w:val="00263124"/>
    <w:rsid w:val="00263145"/>
    <w:rsid w:val="00263556"/>
    <w:rsid w:val="00263E60"/>
    <w:rsid w:val="0026404B"/>
    <w:rsid w:val="002640AE"/>
    <w:rsid w:val="002641C6"/>
    <w:rsid w:val="0026456B"/>
    <w:rsid w:val="00264838"/>
    <w:rsid w:val="00264859"/>
    <w:rsid w:val="002655F7"/>
    <w:rsid w:val="002656C8"/>
    <w:rsid w:val="002656F4"/>
    <w:rsid w:val="00265C48"/>
    <w:rsid w:val="00266027"/>
    <w:rsid w:val="002667CD"/>
    <w:rsid w:val="0026695E"/>
    <w:rsid w:val="00266B0A"/>
    <w:rsid w:val="0026720B"/>
    <w:rsid w:val="00267323"/>
    <w:rsid w:val="00267B7D"/>
    <w:rsid w:val="00267E1C"/>
    <w:rsid w:val="00267F51"/>
    <w:rsid w:val="00270776"/>
    <w:rsid w:val="002708EA"/>
    <w:rsid w:val="00270B61"/>
    <w:rsid w:val="00270DA3"/>
    <w:rsid w:val="00271262"/>
    <w:rsid w:val="00271351"/>
    <w:rsid w:val="00271665"/>
    <w:rsid w:val="00271FD5"/>
    <w:rsid w:val="0027239C"/>
    <w:rsid w:val="00272503"/>
    <w:rsid w:val="00274160"/>
    <w:rsid w:val="002742FE"/>
    <w:rsid w:val="002748AB"/>
    <w:rsid w:val="00274AE8"/>
    <w:rsid w:val="00275146"/>
    <w:rsid w:val="002751FB"/>
    <w:rsid w:val="00275F1A"/>
    <w:rsid w:val="002763C5"/>
    <w:rsid w:val="00276592"/>
    <w:rsid w:val="00276712"/>
    <w:rsid w:val="00276E53"/>
    <w:rsid w:val="0027705A"/>
    <w:rsid w:val="002771F8"/>
    <w:rsid w:val="002777CE"/>
    <w:rsid w:val="00280156"/>
    <w:rsid w:val="00280215"/>
    <w:rsid w:val="00280367"/>
    <w:rsid w:val="00280E6C"/>
    <w:rsid w:val="0028115B"/>
    <w:rsid w:val="00281164"/>
    <w:rsid w:val="002814ED"/>
    <w:rsid w:val="00281784"/>
    <w:rsid w:val="0028182A"/>
    <w:rsid w:val="00281D18"/>
    <w:rsid w:val="00282044"/>
    <w:rsid w:val="00282323"/>
    <w:rsid w:val="002826AF"/>
    <w:rsid w:val="00282CD5"/>
    <w:rsid w:val="00282EB0"/>
    <w:rsid w:val="002832BA"/>
    <w:rsid w:val="002836C0"/>
    <w:rsid w:val="0028371C"/>
    <w:rsid w:val="002837AA"/>
    <w:rsid w:val="00283C8F"/>
    <w:rsid w:val="00284483"/>
    <w:rsid w:val="0028495C"/>
    <w:rsid w:val="00284AB4"/>
    <w:rsid w:val="00284AB5"/>
    <w:rsid w:val="00284C11"/>
    <w:rsid w:val="00284F61"/>
    <w:rsid w:val="00284FFD"/>
    <w:rsid w:val="0028524D"/>
    <w:rsid w:val="00285B05"/>
    <w:rsid w:val="00286290"/>
    <w:rsid w:val="002864AC"/>
    <w:rsid w:val="002864F9"/>
    <w:rsid w:val="0028679F"/>
    <w:rsid w:val="002868CE"/>
    <w:rsid w:val="002869C2"/>
    <w:rsid w:val="00286A7D"/>
    <w:rsid w:val="00286FB6"/>
    <w:rsid w:val="002871C1"/>
    <w:rsid w:val="002873CF"/>
    <w:rsid w:val="00287569"/>
    <w:rsid w:val="002878DD"/>
    <w:rsid w:val="00287B00"/>
    <w:rsid w:val="00290255"/>
    <w:rsid w:val="002904C8"/>
    <w:rsid w:val="00290572"/>
    <w:rsid w:val="002909FC"/>
    <w:rsid w:val="00291113"/>
    <w:rsid w:val="00291403"/>
    <w:rsid w:val="002918A6"/>
    <w:rsid w:val="002918C3"/>
    <w:rsid w:val="00291B19"/>
    <w:rsid w:val="00291B7C"/>
    <w:rsid w:val="00291BF1"/>
    <w:rsid w:val="00291C39"/>
    <w:rsid w:val="00291FED"/>
    <w:rsid w:val="00292170"/>
    <w:rsid w:val="0029225A"/>
    <w:rsid w:val="00292521"/>
    <w:rsid w:val="00292604"/>
    <w:rsid w:val="00292753"/>
    <w:rsid w:val="00292E6B"/>
    <w:rsid w:val="00292ED1"/>
    <w:rsid w:val="00292F7F"/>
    <w:rsid w:val="002930C9"/>
    <w:rsid w:val="0029318A"/>
    <w:rsid w:val="002931FD"/>
    <w:rsid w:val="002932D7"/>
    <w:rsid w:val="00293644"/>
    <w:rsid w:val="002937B7"/>
    <w:rsid w:val="00293BD0"/>
    <w:rsid w:val="00293D8A"/>
    <w:rsid w:val="0029443D"/>
    <w:rsid w:val="0029461E"/>
    <w:rsid w:val="00294892"/>
    <w:rsid w:val="00294977"/>
    <w:rsid w:val="00294A84"/>
    <w:rsid w:val="00294C47"/>
    <w:rsid w:val="00294C87"/>
    <w:rsid w:val="00294DCB"/>
    <w:rsid w:val="00294DFF"/>
    <w:rsid w:val="00295554"/>
    <w:rsid w:val="00295583"/>
    <w:rsid w:val="00295714"/>
    <w:rsid w:val="00295743"/>
    <w:rsid w:val="00295B00"/>
    <w:rsid w:val="00295BC5"/>
    <w:rsid w:val="00296193"/>
    <w:rsid w:val="00296410"/>
    <w:rsid w:val="0029654E"/>
    <w:rsid w:val="00296995"/>
    <w:rsid w:val="00296AA2"/>
    <w:rsid w:val="00296ACB"/>
    <w:rsid w:val="00296B46"/>
    <w:rsid w:val="00296F64"/>
    <w:rsid w:val="002970F4"/>
    <w:rsid w:val="002975B0"/>
    <w:rsid w:val="002975BE"/>
    <w:rsid w:val="0029784C"/>
    <w:rsid w:val="0029785F"/>
    <w:rsid w:val="00297A89"/>
    <w:rsid w:val="00297AB9"/>
    <w:rsid w:val="00297EBA"/>
    <w:rsid w:val="002A006D"/>
    <w:rsid w:val="002A071B"/>
    <w:rsid w:val="002A08C5"/>
    <w:rsid w:val="002A0C48"/>
    <w:rsid w:val="002A0C7E"/>
    <w:rsid w:val="002A15A0"/>
    <w:rsid w:val="002A17F3"/>
    <w:rsid w:val="002A19C9"/>
    <w:rsid w:val="002A1A30"/>
    <w:rsid w:val="002A25A3"/>
    <w:rsid w:val="002A2694"/>
    <w:rsid w:val="002A2FFA"/>
    <w:rsid w:val="002A310A"/>
    <w:rsid w:val="002A311A"/>
    <w:rsid w:val="002A3170"/>
    <w:rsid w:val="002A347C"/>
    <w:rsid w:val="002A35D0"/>
    <w:rsid w:val="002A366D"/>
    <w:rsid w:val="002A37C2"/>
    <w:rsid w:val="002A3D00"/>
    <w:rsid w:val="002A3DE9"/>
    <w:rsid w:val="002A414B"/>
    <w:rsid w:val="002A4454"/>
    <w:rsid w:val="002A47E3"/>
    <w:rsid w:val="002A5069"/>
    <w:rsid w:val="002A5321"/>
    <w:rsid w:val="002A5352"/>
    <w:rsid w:val="002A53B7"/>
    <w:rsid w:val="002A5470"/>
    <w:rsid w:val="002A5504"/>
    <w:rsid w:val="002A5F92"/>
    <w:rsid w:val="002A6421"/>
    <w:rsid w:val="002A677E"/>
    <w:rsid w:val="002A67F2"/>
    <w:rsid w:val="002A6902"/>
    <w:rsid w:val="002A6B70"/>
    <w:rsid w:val="002A6D43"/>
    <w:rsid w:val="002A6DD9"/>
    <w:rsid w:val="002A6E23"/>
    <w:rsid w:val="002A70AF"/>
    <w:rsid w:val="002A70CD"/>
    <w:rsid w:val="002A716C"/>
    <w:rsid w:val="002A778C"/>
    <w:rsid w:val="002A7881"/>
    <w:rsid w:val="002A790C"/>
    <w:rsid w:val="002A7A43"/>
    <w:rsid w:val="002A7AB7"/>
    <w:rsid w:val="002A7F2E"/>
    <w:rsid w:val="002B0586"/>
    <w:rsid w:val="002B077D"/>
    <w:rsid w:val="002B0790"/>
    <w:rsid w:val="002B0A94"/>
    <w:rsid w:val="002B0BFC"/>
    <w:rsid w:val="002B13A3"/>
    <w:rsid w:val="002B15DB"/>
    <w:rsid w:val="002B185B"/>
    <w:rsid w:val="002B1950"/>
    <w:rsid w:val="002B1C8A"/>
    <w:rsid w:val="002B1EEC"/>
    <w:rsid w:val="002B212C"/>
    <w:rsid w:val="002B222C"/>
    <w:rsid w:val="002B2283"/>
    <w:rsid w:val="002B25A6"/>
    <w:rsid w:val="002B2BE7"/>
    <w:rsid w:val="002B2C1C"/>
    <w:rsid w:val="002B2D64"/>
    <w:rsid w:val="002B2EC1"/>
    <w:rsid w:val="002B2F51"/>
    <w:rsid w:val="002B39FA"/>
    <w:rsid w:val="002B3C89"/>
    <w:rsid w:val="002B400E"/>
    <w:rsid w:val="002B4097"/>
    <w:rsid w:val="002B4219"/>
    <w:rsid w:val="002B4AAD"/>
    <w:rsid w:val="002B4C15"/>
    <w:rsid w:val="002B5432"/>
    <w:rsid w:val="002B5626"/>
    <w:rsid w:val="002B599D"/>
    <w:rsid w:val="002B5A59"/>
    <w:rsid w:val="002B5C9E"/>
    <w:rsid w:val="002B5E11"/>
    <w:rsid w:val="002B5F9F"/>
    <w:rsid w:val="002B613F"/>
    <w:rsid w:val="002B631C"/>
    <w:rsid w:val="002B6937"/>
    <w:rsid w:val="002B6A79"/>
    <w:rsid w:val="002B6D32"/>
    <w:rsid w:val="002B7116"/>
    <w:rsid w:val="002B769E"/>
    <w:rsid w:val="002B7935"/>
    <w:rsid w:val="002B7F74"/>
    <w:rsid w:val="002C01B9"/>
    <w:rsid w:val="002C02BB"/>
    <w:rsid w:val="002C061E"/>
    <w:rsid w:val="002C065C"/>
    <w:rsid w:val="002C0763"/>
    <w:rsid w:val="002C088A"/>
    <w:rsid w:val="002C088D"/>
    <w:rsid w:val="002C0963"/>
    <w:rsid w:val="002C0DEA"/>
    <w:rsid w:val="002C0FE9"/>
    <w:rsid w:val="002C100C"/>
    <w:rsid w:val="002C149A"/>
    <w:rsid w:val="002C14D2"/>
    <w:rsid w:val="002C15CD"/>
    <w:rsid w:val="002C1797"/>
    <w:rsid w:val="002C2098"/>
    <w:rsid w:val="002C214C"/>
    <w:rsid w:val="002C2224"/>
    <w:rsid w:val="002C22BE"/>
    <w:rsid w:val="002C23E3"/>
    <w:rsid w:val="002C240A"/>
    <w:rsid w:val="002C27E8"/>
    <w:rsid w:val="002C2928"/>
    <w:rsid w:val="002C30DA"/>
    <w:rsid w:val="002C3214"/>
    <w:rsid w:val="002C33F2"/>
    <w:rsid w:val="002C3E21"/>
    <w:rsid w:val="002C3EFC"/>
    <w:rsid w:val="002C3FEE"/>
    <w:rsid w:val="002C4059"/>
    <w:rsid w:val="002C44A9"/>
    <w:rsid w:val="002C45C6"/>
    <w:rsid w:val="002C4930"/>
    <w:rsid w:val="002C4F66"/>
    <w:rsid w:val="002C5323"/>
    <w:rsid w:val="002C5399"/>
    <w:rsid w:val="002C5956"/>
    <w:rsid w:val="002C59F3"/>
    <w:rsid w:val="002C5E1F"/>
    <w:rsid w:val="002C5E24"/>
    <w:rsid w:val="002C600E"/>
    <w:rsid w:val="002C6124"/>
    <w:rsid w:val="002C657D"/>
    <w:rsid w:val="002C6627"/>
    <w:rsid w:val="002C667A"/>
    <w:rsid w:val="002C68E1"/>
    <w:rsid w:val="002C6AF1"/>
    <w:rsid w:val="002C6BD2"/>
    <w:rsid w:val="002C7463"/>
    <w:rsid w:val="002D02EA"/>
    <w:rsid w:val="002D15B5"/>
    <w:rsid w:val="002D18A3"/>
    <w:rsid w:val="002D1935"/>
    <w:rsid w:val="002D1F42"/>
    <w:rsid w:val="002D20EA"/>
    <w:rsid w:val="002D2388"/>
    <w:rsid w:val="002D26B8"/>
    <w:rsid w:val="002D2D41"/>
    <w:rsid w:val="002D2D8F"/>
    <w:rsid w:val="002D31D9"/>
    <w:rsid w:val="002D3309"/>
    <w:rsid w:val="002D33EA"/>
    <w:rsid w:val="002D361B"/>
    <w:rsid w:val="002D371F"/>
    <w:rsid w:val="002D38B6"/>
    <w:rsid w:val="002D39BE"/>
    <w:rsid w:val="002D39C2"/>
    <w:rsid w:val="002D3F0A"/>
    <w:rsid w:val="002D45BF"/>
    <w:rsid w:val="002D47D6"/>
    <w:rsid w:val="002D4A40"/>
    <w:rsid w:val="002D4B73"/>
    <w:rsid w:val="002D4E5B"/>
    <w:rsid w:val="002D5024"/>
    <w:rsid w:val="002D5526"/>
    <w:rsid w:val="002D574B"/>
    <w:rsid w:val="002D59DA"/>
    <w:rsid w:val="002D5C42"/>
    <w:rsid w:val="002D5E8E"/>
    <w:rsid w:val="002D674D"/>
    <w:rsid w:val="002D6843"/>
    <w:rsid w:val="002D68D8"/>
    <w:rsid w:val="002D68E3"/>
    <w:rsid w:val="002D6D42"/>
    <w:rsid w:val="002D6F57"/>
    <w:rsid w:val="002D6F61"/>
    <w:rsid w:val="002D7015"/>
    <w:rsid w:val="002D715D"/>
    <w:rsid w:val="002D7F0E"/>
    <w:rsid w:val="002E02A6"/>
    <w:rsid w:val="002E0A9C"/>
    <w:rsid w:val="002E12AF"/>
    <w:rsid w:val="002E13BD"/>
    <w:rsid w:val="002E1893"/>
    <w:rsid w:val="002E199A"/>
    <w:rsid w:val="002E1D67"/>
    <w:rsid w:val="002E20E8"/>
    <w:rsid w:val="002E256C"/>
    <w:rsid w:val="002E275B"/>
    <w:rsid w:val="002E2766"/>
    <w:rsid w:val="002E283D"/>
    <w:rsid w:val="002E2B30"/>
    <w:rsid w:val="002E2DD4"/>
    <w:rsid w:val="002E2F56"/>
    <w:rsid w:val="002E31EB"/>
    <w:rsid w:val="002E3421"/>
    <w:rsid w:val="002E3B0E"/>
    <w:rsid w:val="002E3C2A"/>
    <w:rsid w:val="002E4060"/>
    <w:rsid w:val="002E4247"/>
    <w:rsid w:val="002E4475"/>
    <w:rsid w:val="002E4AB0"/>
    <w:rsid w:val="002E4B57"/>
    <w:rsid w:val="002E5001"/>
    <w:rsid w:val="002E574A"/>
    <w:rsid w:val="002E5798"/>
    <w:rsid w:val="002E5929"/>
    <w:rsid w:val="002E5B26"/>
    <w:rsid w:val="002E5C62"/>
    <w:rsid w:val="002E5EF9"/>
    <w:rsid w:val="002E6281"/>
    <w:rsid w:val="002E65E9"/>
    <w:rsid w:val="002E6601"/>
    <w:rsid w:val="002E6BE6"/>
    <w:rsid w:val="002E6DD1"/>
    <w:rsid w:val="002E6FFF"/>
    <w:rsid w:val="002E7C06"/>
    <w:rsid w:val="002E7EDA"/>
    <w:rsid w:val="002E7F09"/>
    <w:rsid w:val="002F03B0"/>
    <w:rsid w:val="002F0697"/>
    <w:rsid w:val="002F0767"/>
    <w:rsid w:val="002F087B"/>
    <w:rsid w:val="002F08C2"/>
    <w:rsid w:val="002F0984"/>
    <w:rsid w:val="002F0C3F"/>
    <w:rsid w:val="002F0C5B"/>
    <w:rsid w:val="002F1239"/>
    <w:rsid w:val="002F149E"/>
    <w:rsid w:val="002F1578"/>
    <w:rsid w:val="002F1654"/>
    <w:rsid w:val="002F18CD"/>
    <w:rsid w:val="002F230D"/>
    <w:rsid w:val="002F2413"/>
    <w:rsid w:val="002F2556"/>
    <w:rsid w:val="002F25CA"/>
    <w:rsid w:val="002F2782"/>
    <w:rsid w:val="002F27B5"/>
    <w:rsid w:val="002F2921"/>
    <w:rsid w:val="002F2960"/>
    <w:rsid w:val="002F2A9F"/>
    <w:rsid w:val="002F36AC"/>
    <w:rsid w:val="002F38C5"/>
    <w:rsid w:val="002F3B30"/>
    <w:rsid w:val="002F3E40"/>
    <w:rsid w:val="002F3E46"/>
    <w:rsid w:val="002F432B"/>
    <w:rsid w:val="002F4902"/>
    <w:rsid w:val="002F4A91"/>
    <w:rsid w:val="002F4AC8"/>
    <w:rsid w:val="002F4B40"/>
    <w:rsid w:val="002F4BA6"/>
    <w:rsid w:val="002F53CB"/>
    <w:rsid w:val="002F5433"/>
    <w:rsid w:val="002F55F4"/>
    <w:rsid w:val="002F56CE"/>
    <w:rsid w:val="002F5A20"/>
    <w:rsid w:val="002F5E2F"/>
    <w:rsid w:val="002F5EE7"/>
    <w:rsid w:val="002F6042"/>
    <w:rsid w:val="002F6233"/>
    <w:rsid w:val="002F627A"/>
    <w:rsid w:val="002F634D"/>
    <w:rsid w:val="002F6446"/>
    <w:rsid w:val="002F656B"/>
    <w:rsid w:val="002F6A7F"/>
    <w:rsid w:val="002F7134"/>
    <w:rsid w:val="002F72ED"/>
    <w:rsid w:val="002F73C2"/>
    <w:rsid w:val="002F73FC"/>
    <w:rsid w:val="002F7642"/>
    <w:rsid w:val="002F76B7"/>
    <w:rsid w:val="002F786F"/>
    <w:rsid w:val="002F7CD1"/>
    <w:rsid w:val="002F7DFA"/>
    <w:rsid w:val="003009DD"/>
    <w:rsid w:val="00300D35"/>
    <w:rsid w:val="00300F24"/>
    <w:rsid w:val="0030118B"/>
    <w:rsid w:val="00301B2F"/>
    <w:rsid w:val="00301CB1"/>
    <w:rsid w:val="00301F7A"/>
    <w:rsid w:val="00302659"/>
    <w:rsid w:val="003028A8"/>
    <w:rsid w:val="00302BB7"/>
    <w:rsid w:val="00302DBA"/>
    <w:rsid w:val="003030CD"/>
    <w:rsid w:val="003033FA"/>
    <w:rsid w:val="00303549"/>
    <w:rsid w:val="003035B2"/>
    <w:rsid w:val="00303982"/>
    <w:rsid w:val="00303B33"/>
    <w:rsid w:val="00303DED"/>
    <w:rsid w:val="00304BCC"/>
    <w:rsid w:val="00304C24"/>
    <w:rsid w:val="00305502"/>
    <w:rsid w:val="003055E5"/>
    <w:rsid w:val="003056E6"/>
    <w:rsid w:val="003059BB"/>
    <w:rsid w:val="00305B06"/>
    <w:rsid w:val="003060DF"/>
    <w:rsid w:val="00306317"/>
    <w:rsid w:val="0030633D"/>
    <w:rsid w:val="0030655E"/>
    <w:rsid w:val="003069F0"/>
    <w:rsid w:val="00306BF6"/>
    <w:rsid w:val="00306D79"/>
    <w:rsid w:val="00306E8E"/>
    <w:rsid w:val="0030751A"/>
    <w:rsid w:val="00307C69"/>
    <w:rsid w:val="00307D9A"/>
    <w:rsid w:val="00307E76"/>
    <w:rsid w:val="00310645"/>
    <w:rsid w:val="0031065A"/>
    <w:rsid w:val="00310AAF"/>
    <w:rsid w:val="00310B9D"/>
    <w:rsid w:val="00311776"/>
    <w:rsid w:val="00311E9F"/>
    <w:rsid w:val="00312040"/>
    <w:rsid w:val="0031217F"/>
    <w:rsid w:val="003121D6"/>
    <w:rsid w:val="00312761"/>
    <w:rsid w:val="00312BEB"/>
    <w:rsid w:val="00313137"/>
    <w:rsid w:val="00313454"/>
    <w:rsid w:val="0031444B"/>
    <w:rsid w:val="00314CC0"/>
    <w:rsid w:val="00315811"/>
    <w:rsid w:val="00315CF5"/>
    <w:rsid w:val="00315D1C"/>
    <w:rsid w:val="00315E12"/>
    <w:rsid w:val="00315FF1"/>
    <w:rsid w:val="00316012"/>
    <w:rsid w:val="00316B03"/>
    <w:rsid w:val="00316E26"/>
    <w:rsid w:val="00316FC3"/>
    <w:rsid w:val="003170AD"/>
    <w:rsid w:val="003171FB"/>
    <w:rsid w:val="0031727F"/>
    <w:rsid w:val="0031752B"/>
    <w:rsid w:val="003177EB"/>
    <w:rsid w:val="00317C86"/>
    <w:rsid w:val="00320220"/>
    <w:rsid w:val="0032035A"/>
    <w:rsid w:val="0032039D"/>
    <w:rsid w:val="0032062F"/>
    <w:rsid w:val="003208C5"/>
    <w:rsid w:val="00320A83"/>
    <w:rsid w:val="003213CF"/>
    <w:rsid w:val="0032193B"/>
    <w:rsid w:val="00321A93"/>
    <w:rsid w:val="00321D72"/>
    <w:rsid w:val="00321DF7"/>
    <w:rsid w:val="00321F69"/>
    <w:rsid w:val="0032203B"/>
    <w:rsid w:val="003221B3"/>
    <w:rsid w:val="0032228A"/>
    <w:rsid w:val="00322852"/>
    <w:rsid w:val="00322984"/>
    <w:rsid w:val="0032312C"/>
    <w:rsid w:val="00323550"/>
    <w:rsid w:val="003235C7"/>
    <w:rsid w:val="003239A5"/>
    <w:rsid w:val="003239E9"/>
    <w:rsid w:val="00323BB0"/>
    <w:rsid w:val="00323BF7"/>
    <w:rsid w:val="00323D62"/>
    <w:rsid w:val="00324118"/>
    <w:rsid w:val="00324862"/>
    <w:rsid w:val="00324B5D"/>
    <w:rsid w:val="00324BCE"/>
    <w:rsid w:val="00324D0F"/>
    <w:rsid w:val="00325339"/>
    <w:rsid w:val="0032561C"/>
    <w:rsid w:val="00325996"/>
    <w:rsid w:val="00325A66"/>
    <w:rsid w:val="00325BDF"/>
    <w:rsid w:val="00325D7C"/>
    <w:rsid w:val="00326103"/>
    <w:rsid w:val="0032674C"/>
    <w:rsid w:val="0032676E"/>
    <w:rsid w:val="00326AA0"/>
    <w:rsid w:val="00326B6B"/>
    <w:rsid w:val="00326DE5"/>
    <w:rsid w:val="00326E41"/>
    <w:rsid w:val="00326F2C"/>
    <w:rsid w:val="003270F6"/>
    <w:rsid w:val="00327396"/>
    <w:rsid w:val="003277EE"/>
    <w:rsid w:val="00327A1C"/>
    <w:rsid w:val="00327BCF"/>
    <w:rsid w:val="00327DA8"/>
    <w:rsid w:val="00327E57"/>
    <w:rsid w:val="00330230"/>
    <w:rsid w:val="003302BE"/>
    <w:rsid w:val="003303FF"/>
    <w:rsid w:val="003304BD"/>
    <w:rsid w:val="00330678"/>
    <w:rsid w:val="003308E1"/>
    <w:rsid w:val="0033095F"/>
    <w:rsid w:val="003310AF"/>
    <w:rsid w:val="00331121"/>
    <w:rsid w:val="003312DD"/>
    <w:rsid w:val="00331477"/>
    <w:rsid w:val="003314CA"/>
    <w:rsid w:val="00331C73"/>
    <w:rsid w:val="00331CBF"/>
    <w:rsid w:val="00331D70"/>
    <w:rsid w:val="00332451"/>
    <w:rsid w:val="0033247E"/>
    <w:rsid w:val="00332561"/>
    <w:rsid w:val="0033259A"/>
    <w:rsid w:val="00332626"/>
    <w:rsid w:val="00332810"/>
    <w:rsid w:val="00332A60"/>
    <w:rsid w:val="00332ED3"/>
    <w:rsid w:val="0033347D"/>
    <w:rsid w:val="003335FF"/>
    <w:rsid w:val="0033388D"/>
    <w:rsid w:val="00333C16"/>
    <w:rsid w:val="0033456C"/>
    <w:rsid w:val="003345AB"/>
    <w:rsid w:val="003349EB"/>
    <w:rsid w:val="00334E03"/>
    <w:rsid w:val="00335051"/>
    <w:rsid w:val="003350CB"/>
    <w:rsid w:val="0033517A"/>
    <w:rsid w:val="003351B9"/>
    <w:rsid w:val="00335296"/>
    <w:rsid w:val="00335446"/>
    <w:rsid w:val="003354BE"/>
    <w:rsid w:val="00335548"/>
    <w:rsid w:val="0033564C"/>
    <w:rsid w:val="00335809"/>
    <w:rsid w:val="00335918"/>
    <w:rsid w:val="00335A61"/>
    <w:rsid w:val="00335A86"/>
    <w:rsid w:val="00335FE9"/>
    <w:rsid w:val="0033610E"/>
    <w:rsid w:val="00336CBE"/>
    <w:rsid w:val="00336F96"/>
    <w:rsid w:val="0033735D"/>
    <w:rsid w:val="00337A68"/>
    <w:rsid w:val="00337ADB"/>
    <w:rsid w:val="00337CBA"/>
    <w:rsid w:val="00337F20"/>
    <w:rsid w:val="00340255"/>
    <w:rsid w:val="0034027F"/>
    <w:rsid w:val="00340688"/>
    <w:rsid w:val="003406C4"/>
    <w:rsid w:val="003406D9"/>
    <w:rsid w:val="00340BB9"/>
    <w:rsid w:val="00340D19"/>
    <w:rsid w:val="003410F5"/>
    <w:rsid w:val="00341124"/>
    <w:rsid w:val="0034113C"/>
    <w:rsid w:val="0034146E"/>
    <w:rsid w:val="003414E8"/>
    <w:rsid w:val="00341854"/>
    <w:rsid w:val="00341860"/>
    <w:rsid w:val="00341A08"/>
    <w:rsid w:val="00341B93"/>
    <w:rsid w:val="003427A5"/>
    <w:rsid w:val="003427C7"/>
    <w:rsid w:val="00342DE4"/>
    <w:rsid w:val="00342E37"/>
    <w:rsid w:val="003430E2"/>
    <w:rsid w:val="003430F5"/>
    <w:rsid w:val="00343189"/>
    <w:rsid w:val="0034368A"/>
    <w:rsid w:val="00343BCE"/>
    <w:rsid w:val="00343CD0"/>
    <w:rsid w:val="00344148"/>
    <w:rsid w:val="0034429B"/>
    <w:rsid w:val="003442C6"/>
    <w:rsid w:val="00344BD2"/>
    <w:rsid w:val="0034526C"/>
    <w:rsid w:val="00345387"/>
    <w:rsid w:val="00345805"/>
    <w:rsid w:val="00345C4D"/>
    <w:rsid w:val="00345CC5"/>
    <w:rsid w:val="00345F7C"/>
    <w:rsid w:val="00345FB3"/>
    <w:rsid w:val="00346002"/>
    <w:rsid w:val="003460D3"/>
    <w:rsid w:val="00346CCC"/>
    <w:rsid w:val="0034703B"/>
    <w:rsid w:val="003474EE"/>
    <w:rsid w:val="00347734"/>
    <w:rsid w:val="003478D6"/>
    <w:rsid w:val="00347919"/>
    <w:rsid w:val="00350011"/>
    <w:rsid w:val="00350046"/>
    <w:rsid w:val="003500FC"/>
    <w:rsid w:val="0035026E"/>
    <w:rsid w:val="003507CD"/>
    <w:rsid w:val="0035082C"/>
    <w:rsid w:val="00350903"/>
    <w:rsid w:val="00350ABA"/>
    <w:rsid w:val="00350CE3"/>
    <w:rsid w:val="00350D7A"/>
    <w:rsid w:val="00351283"/>
    <w:rsid w:val="003517D1"/>
    <w:rsid w:val="0035189B"/>
    <w:rsid w:val="00351C26"/>
    <w:rsid w:val="00351D03"/>
    <w:rsid w:val="00351D98"/>
    <w:rsid w:val="00351FDE"/>
    <w:rsid w:val="00352730"/>
    <w:rsid w:val="00352A0F"/>
    <w:rsid w:val="00352F83"/>
    <w:rsid w:val="00353392"/>
    <w:rsid w:val="00353617"/>
    <w:rsid w:val="00353836"/>
    <w:rsid w:val="003539CB"/>
    <w:rsid w:val="00353A72"/>
    <w:rsid w:val="00353C7B"/>
    <w:rsid w:val="00353D87"/>
    <w:rsid w:val="00353DFF"/>
    <w:rsid w:val="003542C5"/>
    <w:rsid w:val="003545A9"/>
    <w:rsid w:val="00354752"/>
    <w:rsid w:val="00354A06"/>
    <w:rsid w:val="00355180"/>
    <w:rsid w:val="00355585"/>
    <w:rsid w:val="0035590C"/>
    <w:rsid w:val="00355A35"/>
    <w:rsid w:val="00355A66"/>
    <w:rsid w:val="00355E76"/>
    <w:rsid w:val="003560F7"/>
    <w:rsid w:val="0035624A"/>
    <w:rsid w:val="0035665B"/>
    <w:rsid w:val="00356EBC"/>
    <w:rsid w:val="00357357"/>
    <w:rsid w:val="00357378"/>
    <w:rsid w:val="003578F3"/>
    <w:rsid w:val="0035796F"/>
    <w:rsid w:val="00357979"/>
    <w:rsid w:val="0036001A"/>
    <w:rsid w:val="003605AA"/>
    <w:rsid w:val="00360A2D"/>
    <w:rsid w:val="00360BEE"/>
    <w:rsid w:val="00360DAA"/>
    <w:rsid w:val="0036139B"/>
    <w:rsid w:val="003617F5"/>
    <w:rsid w:val="003618F5"/>
    <w:rsid w:val="003619A9"/>
    <w:rsid w:val="00361C37"/>
    <w:rsid w:val="00361CB7"/>
    <w:rsid w:val="00362083"/>
    <w:rsid w:val="003621B9"/>
    <w:rsid w:val="003622A2"/>
    <w:rsid w:val="003622CD"/>
    <w:rsid w:val="003628CA"/>
    <w:rsid w:val="00362E59"/>
    <w:rsid w:val="0036334C"/>
    <w:rsid w:val="00363423"/>
    <w:rsid w:val="003635BD"/>
    <w:rsid w:val="00363679"/>
    <w:rsid w:val="00363FE3"/>
    <w:rsid w:val="003640E5"/>
    <w:rsid w:val="00364206"/>
    <w:rsid w:val="003647FE"/>
    <w:rsid w:val="00364886"/>
    <w:rsid w:val="00364BA7"/>
    <w:rsid w:val="00364C4C"/>
    <w:rsid w:val="00364F7C"/>
    <w:rsid w:val="0036500A"/>
    <w:rsid w:val="003651D8"/>
    <w:rsid w:val="00365CBC"/>
    <w:rsid w:val="00365E06"/>
    <w:rsid w:val="00365E4C"/>
    <w:rsid w:val="00365F4F"/>
    <w:rsid w:val="00365FAB"/>
    <w:rsid w:val="00365FAD"/>
    <w:rsid w:val="00366365"/>
    <w:rsid w:val="0036661F"/>
    <w:rsid w:val="00366A00"/>
    <w:rsid w:val="003674E8"/>
    <w:rsid w:val="003676C5"/>
    <w:rsid w:val="003679F6"/>
    <w:rsid w:val="00367BD7"/>
    <w:rsid w:val="00367F44"/>
    <w:rsid w:val="00370319"/>
    <w:rsid w:val="0037039A"/>
    <w:rsid w:val="003707DE"/>
    <w:rsid w:val="003709A8"/>
    <w:rsid w:val="00370FED"/>
    <w:rsid w:val="00371336"/>
    <w:rsid w:val="0037142A"/>
    <w:rsid w:val="003715A3"/>
    <w:rsid w:val="0037189D"/>
    <w:rsid w:val="00371BFE"/>
    <w:rsid w:val="00371EEB"/>
    <w:rsid w:val="00371F27"/>
    <w:rsid w:val="003724A3"/>
    <w:rsid w:val="003728C8"/>
    <w:rsid w:val="0037295A"/>
    <w:rsid w:val="003729F9"/>
    <w:rsid w:val="00372DFF"/>
    <w:rsid w:val="00373472"/>
    <w:rsid w:val="003734D0"/>
    <w:rsid w:val="0037355B"/>
    <w:rsid w:val="0037364E"/>
    <w:rsid w:val="00373BCB"/>
    <w:rsid w:val="00373C79"/>
    <w:rsid w:val="00373CD6"/>
    <w:rsid w:val="00373D28"/>
    <w:rsid w:val="00373D52"/>
    <w:rsid w:val="00373DAA"/>
    <w:rsid w:val="0037457C"/>
    <w:rsid w:val="00374DB9"/>
    <w:rsid w:val="00375B4C"/>
    <w:rsid w:val="00375DC6"/>
    <w:rsid w:val="003762D2"/>
    <w:rsid w:val="003766EA"/>
    <w:rsid w:val="00376836"/>
    <w:rsid w:val="00376AF1"/>
    <w:rsid w:val="00376BDA"/>
    <w:rsid w:val="00376CA6"/>
    <w:rsid w:val="00376FF0"/>
    <w:rsid w:val="00377243"/>
    <w:rsid w:val="00377369"/>
    <w:rsid w:val="00377837"/>
    <w:rsid w:val="003778A5"/>
    <w:rsid w:val="00377B32"/>
    <w:rsid w:val="00377C09"/>
    <w:rsid w:val="00377E9E"/>
    <w:rsid w:val="00380108"/>
    <w:rsid w:val="003801FB"/>
    <w:rsid w:val="003802E3"/>
    <w:rsid w:val="003804B7"/>
    <w:rsid w:val="003804F8"/>
    <w:rsid w:val="00380AAA"/>
    <w:rsid w:val="00380AF0"/>
    <w:rsid w:val="00380DA4"/>
    <w:rsid w:val="00381135"/>
    <w:rsid w:val="00381449"/>
    <w:rsid w:val="00381654"/>
    <w:rsid w:val="00381737"/>
    <w:rsid w:val="00381820"/>
    <w:rsid w:val="00381A1F"/>
    <w:rsid w:val="00381AC1"/>
    <w:rsid w:val="00381B55"/>
    <w:rsid w:val="0038210C"/>
    <w:rsid w:val="0038224E"/>
    <w:rsid w:val="00382422"/>
    <w:rsid w:val="0038260F"/>
    <w:rsid w:val="003826A8"/>
    <w:rsid w:val="003828B2"/>
    <w:rsid w:val="00382CB0"/>
    <w:rsid w:val="00382DC4"/>
    <w:rsid w:val="00383164"/>
    <w:rsid w:val="0038363F"/>
    <w:rsid w:val="00383898"/>
    <w:rsid w:val="00383D64"/>
    <w:rsid w:val="00384128"/>
    <w:rsid w:val="00384356"/>
    <w:rsid w:val="003843E7"/>
    <w:rsid w:val="00384878"/>
    <w:rsid w:val="00384A7D"/>
    <w:rsid w:val="00384B39"/>
    <w:rsid w:val="00384B3D"/>
    <w:rsid w:val="00384F4B"/>
    <w:rsid w:val="00385007"/>
    <w:rsid w:val="0038520B"/>
    <w:rsid w:val="00385772"/>
    <w:rsid w:val="0038583B"/>
    <w:rsid w:val="003864D7"/>
    <w:rsid w:val="00386643"/>
    <w:rsid w:val="00386A0C"/>
    <w:rsid w:val="00386ACE"/>
    <w:rsid w:val="00386D08"/>
    <w:rsid w:val="00387068"/>
    <w:rsid w:val="003874B0"/>
    <w:rsid w:val="00387967"/>
    <w:rsid w:val="00387E89"/>
    <w:rsid w:val="00387FDD"/>
    <w:rsid w:val="00390201"/>
    <w:rsid w:val="003903AF"/>
    <w:rsid w:val="00390D8F"/>
    <w:rsid w:val="00390FFC"/>
    <w:rsid w:val="00391550"/>
    <w:rsid w:val="003917E7"/>
    <w:rsid w:val="00391AC1"/>
    <w:rsid w:val="00391BED"/>
    <w:rsid w:val="00391E2E"/>
    <w:rsid w:val="00392479"/>
    <w:rsid w:val="003924E4"/>
    <w:rsid w:val="00392526"/>
    <w:rsid w:val="003929F1"/>
    <w:rsid w:val="0039327E"/>
    <w:rsid w:val="00393395"/>
    <w:rsid w:val="00393C45"/>
    <w:rsid w:val="00393C8A"/>
    <w:rsid w:val="003942BB"/>
    <w:rsid w:val="00394852"/>
    <w:rsid w:val="003948EA"/>
    <w:rsid w:val="00394ADF"/>
    <w:rsid w:val="00394B3E"/>
    <w:rsid w:val="003951FE"/>
    <w:rsid w:val="00395402"/>
    <w:rsid w:val="003959E3"/>
    <w:rsid w:val="00395C03"/>
    <w:rsid w:val="00395C91"/>
    <w:rsid w:val="00395E5D"/>
    <w:rsid w:val="00395F77"/>
    <w:rsid w:val="00396268"/>
    <w:rsid w:val="00396D9C"/>
    <w:rsid w:val="00396EFA"/>
    <w:rsid w:val="00397060"/>
    <w:rsid w:val="00397234"/>
    <w:rsid w:val="003975FA"/>
    <w:rsid w:val="00397789"/>
    <w:rsid w:val="003978AE"/>
    <w:rsid w:val="00397DE9"/>
    <w:rsid w:val="00397FEE"/>
    <w:rsid w:val="003A0203"/>
    <w:rsid w:val="003A028C"/>
    <w:rsid w:val="003A02F7"/>
    <w:rsid w:val="003A0936"/>
    <w:rsid w:val="003A0A18"/>
    <w:rsid w:val="003A100D"/>
    <w:rsid w:val="003A142A"/>
    <w:rsid w:val="003A1442"/>
    <w:rsid w:val="003A17FA"/>
    <w:rsid w:val="003A1AE9"/>
    <w:rsid w:val="003A219A"/>
    <w:rsid w:val="003A27BC"/>
    <w:rsid w:val="003A29ED"/>
    <w:rsid w:val="003A2A34"/>
    <w:rsid w:val="003A3258"/>
    <w:rsid w:val="003A3528"/>
    <w:rsid w:val="003A3783"/>
    <w:rsid w:val="003A3E41"/>
    <w:rsid w:val="003A3FAA"/>
    <w:rsid w:val="003A40BE"/>
    <w:rsid w:val="003A42F0"/>
    <w:rsid w:val="003A498D"/>
    <w:rsid w:val="003A4F28"/>
    <w:rsid w:val="003A4F71"/>
    <w:rsid w:val="003A52EC"/>
    <w:rsid w:val="003A535C"/>
    <w:rsid w:val="003A5586"/>
    <w:rsid w:val="003A5C48"/>
    <w:rsid w:val="003A5D45"/>
    <w:rsid w:val="003A5DBF"/>
    <w:rsid w:val="003A6649"/>
    <w:rsid w:val="003A669E"/>
    <w:rsid w:val="003A688F"/>
    <w:rsid w:val="003A68F7"/>
    <w:rsid w:val="003A6A4E"/>
    <w:rsid w:val="003A6FC7"/>
    <w:rsid w:val="003A73EA"/>
    <w:rsid w:val="003B04B6"/>
    <w:rsid w:val="003B04BA"/>
    <w:rsid w:val="003B075C"/>
    <w:rsid w:val="003B0A3F"/>
    <w:rsid w:val="003B0D32"/>
    <w:rsid w:val="003B0DB9"/>
    <w:rsid w:val="003B125B"/>
    <w:rsid w:val="003B1553"/>
    <w:rsid w:val="003B16EB"/>
    <w:rsid w:val="003B17F9"/>
    <w:rsid w:val="003B1D13"/>
    <w:rsid w:val="003B1DF1"/>
    <w:rsid w:val="003B219F"/>
    <w:rsid w:val="003B2260"/>
    <w:rsid w:val="003B22E0"/>
    <w:rsid w:val="003B24D2"/>
    <w:rsid w:val="003B2A3D"/>
    <w:rsid w:val="003B2B0B"/>
    <w:rsid w:val="003B2D21"/>
    <w:rsid w:val="003B3250"/>
    <w:rsid w:val="003B326B"/>
    <w:rsid w:val="003B32BC"/>
    <w:rsid w:val="003B34C7"/>
    <w:rsid w:val="003B356E"/>
    <w:rsid w:val="003B359B"/>
    <w:rsid w:val="003B36B2"/>
    <w:rsid w:val="003B36C0"/>
    <w:rsid w:val="003B393A"/>
    <w:rsid w:val="003B3DD3"/>
    <w:rsid w:val="003B4177"/>
    <w:rsid w:val="003B4273"/>
    <w:rsid w:val="003B4656"/>
    <w:rsid w:val="003B4795"/>
    <w:rsid w:val="003B4DC1"/>
    <w:rsid w:val="003B4F5B"/>
    <w:rsid w:val="003B516F"/>
    <w:rsid w:val="003B576B"/>
    <w:rsid w:val="003B576C"/>
    <w:rsid w:val="003B5A99"/>
    <w:rsid w:val="003B5D04"/>
    <w:rsid w:val="003B5FE4"/>
    <w:rsid w:val="003B6629"/>
    <w:rsid w:val="003B68AC"/>
    <w:rsid w:val="003B6B93"/>
    <w:rsid w:val="003B6E90"/>
    <w:rsid w:val="003B7930"/>
    <w:rsid w:val="003B7C10"/>
    <w:rsid w:val="003B7EF9"/>
    <w:rsid w:val="003C04C5"/>
    <w:rsid w:val="003C0618"/>
    <w:rsid w:val="003C0758"/>
    <w:rsid w:val="003C0B84"/>
    <w:rsid w:val="003C0BBF"/>
    <w:rsid w:val="003C0F01"/>
    <w:rsid w:val="003C1280"/>
    <w:rsid w:val="003C13E3"/>
    <w:rsid w:val="003C177E"/>
    <w:rsid w:val="003C1834"/>
    <w:rsid w:val="003C1A7E"/>
    <w:rsid w:val="003C1A9A"/>
    <w:rsid w:val="003C1DB7"/>
    <w:rsid w:val="003C1E93"/>
    <w:rsid w:val="003C1FDE"/>
    <w:rsid w:val="003C2127"/>
    <w:rsid w:val="003C2185"/>
    <w:rsid w:val="003C2334"/>
    <w:rsid w:val="003C2641"/>
    <w:rsid w:val="003C2A75"/>
    <w:rsid w:val="003C2D5B"/>
    <w:rsid w:val="003C2DF8"/>
    <w:rsid w:val="003C2F6D"/>
    <w:rsid w:val="003C3004"/>
    <w:rsid w:val="003C33A2"/>
    <w:rsid w:val="003C362D"/>
    <w:rsid w:val="003C374A"/>
    <w:rsid w:val="003C37CA"/>
    <w:rsid w:val="003C39B8"/>
    <w:rsid w:val="003C3CD2"/>
    <w:rsid w:val="003C4876"/>
    <w:rsid w:val="003C5228"/>
    <w:rsid w:val="003C5504"/>
    <w:rsid w:val="003C5523"/>
    <w:rsid w:val="003C55A0"/>
    <w:rsid w:val="003C58A8"/>
    <w:rsid w:val="003C5B78"/>
    <w:rsid w:val="003C5F30"/>
    <w:rsid w:val="003C5FDD"/>
    <w:rsid w:val="003C64FC"/>
    <w:rsid w:val="003C680D"/>
    <w:rsid w:val="003C69A1"/>
    <w:rsid w:val="003C6D10"/>
    <w:rsid w:val="003C6F97"/>
    <w:rsid w:val="003C6FC7"/>
    <w:rsid w:val="003C751F"/>
    <w:rsid w:val="003C786E"/>
    <w:rsid w:val="003C7AF5"/>
    <w:rsid w:val="003C7AFA"/>
    <w:rsid w:val="003C7DC7"/>
    <w:rsid w:val="003C7E76"/>
    <w:rsid w:val="003C7FFB"/>
    <w:rsid w:val="003D0037"/>
    <w:rsid w:val="003D0866"/>
    <w:rsid w:val="003D0A11"/>
    <w:rsid w:val="003D0CD2"/>
    <w:rsid w:val="003D145F"/>
    <w:rsid w:val="003D1A23"/>
    <w:rsid w:val="003D1EA9"/>
    <w:rsid w:val="003D208D"/>
    <w:rsid w:val="003D2C7B"/>
    <w:rsid w:val="003D2DCE"/>
    <w:rsid w:val="003D3208"/>
    <w:rsid w:val="003D32F8"/>
    <w:rsid w:val="003D34F7"/>
    <w:rsid w:val="003D38C0"/>
    <w:rsid w:val="003D3934"/>
    <w:rsid w:val="003D3A39"/>
    <w:rsid w:val="003D3C05"/>
    <w:rsid w:val="003D3CD7"/>
    <w:rsid w:val="003D3F42"/>
    <w:rsid w:val="003D412F"/>
    <w:rsid w:val="003D426C"/>
    <w:rsid w:val="003D45CC"/>
    <w:rsid w:val="003D4CA1"/>
    <w:rsid w:val="003D4E24"/>
    <w:rsid w:val="003D4E65"/>
    <w:rsid w:val="003D5059"/>
    <w:rsid w:val="003D541E"/>
    <w:rsid w:val="003D60D7"/>
    <w:rsid w:val="003D6512"/>
    <w:rsid w:val="003D6980"/>
    <w:rsid w:val="003D6CBB"/>
    <w:rsid w:val="003D6FDB"/>
    <w:rsid w:val="003D7C5C"/>
    <w:rsid w:val="003D7F83"/>
    <w:rsid w:val="003E009C"/>
    <w:rsid w:val="003E0691"/>
    <w:rsid w:val="003E0A0B"/>
    <w:rsid w:val="003E0B0F"/>
    <w:rsid w:val="003E0D70"/>
    <w:rsid w:val="003E0E4E"/>
    <w:rsid w:val="003E1024"/>
    <w:rsid w:val="003E120D"/>
    <w:rsid w:val="003E15B8"/>
    <w:rsid w:val="003E15E5"/>
    <w:rsid w:val="003E16C8"/>
    <w:rsid w:val="003E17DB"/>
    <w:rsid w:val="003E1801"/>
    <w:rsid w:val="003E18BD"/>
    <w:rsid w:val="003E1DC6"/>
    <w:rsid w:val="003E1F65"/>
    <w:rsid w:val="003E206F"/>
    <w:rsid w:val="003E2185"/>
    <w:rsid w:val="003E27E0"/>
    <w:rsid w:val="003E2EBB"/>
    <w:rsid w:val="003E3856"/>
    <w:rsid w:val="003E3A70"/>
    <w:rsid w:val="003E3B9C"/>
    <w:rsid w:val="003E3CFD"/>
    <w:rsid w:val="003E3E62"/>
    <w:rsid w:val="003E3F5F"/>
    <w:rsid w:val="003E44D7"/>
    <w:rsid w:val="003E4610"/>
    <w:rsid w:val="003E497C"/>
    <w:rsid w:val="003E4ADD"/>
    <w:rsid w:val="003E4D6C"/>
    <w:rsid w:val="003E4E08"/>
    <w:rsid w:val="003E50B2"/>
    <w:rsid w:val="003E52C0"/>
    <w:rsid w:val="003E53D4"/>
    <w:rsid w:val="003E555D"/>
    <w:rsid w:val="003E5C2E"/>
    <w:rsid w:val="003E5C66"/>
    <w:rsid w:val="003E5F06"/>
    <w:rsid w:val="003E5F0F"/>
    <w:rsid w:val="003E6050"/>
    <w:rsid w:val="003E6497"/>
    <w:rsid w:val="003E64D5"/>
    <w:rsid w:val="003E6533"/>
    <w:rsid w:val="003E6560"/>
    <w:rsid w:val="003E65F2"/>
    <w:rsid w:val="003E66FA"/>
    <w:rsid w:val="003E69D0"/>
    <w:rsid w:val="003E6BD9"/>
    <w:rsid w:val="003E6C1B"/>
    <w:rsid w:val="003E6DDB"/>
    <w:rsid w:val="003E6F51"/>
    <w:rsid w:val="003E719A"/>
    <w:rsid w:val="003E7270"/>
    <w:rsid w:val="003E74AC"/>
    <w:rsid w:val="003E7536"/>
    <w:rsid w:val="003E78D8"/>
    <w:rsid w:val="003E7AA3"/>
    <w:rsid w:val="003E7B95"/>
    <w:rsid w:val="003F07DF"/>
    <w:rsid w:val="003F0F95"/>
    <w:rsid w:val="003F0FB2"/>
    <w:rsid w:val="003F12E7"/>
    <w:rsid w:val="003F151C"/>
    <w:rsid w:val="003F1694"/>
    <w:rsid w:val="003F17B6"/>
    <w:rsid w:val="003F1971"/>
    <w:rsid w:val="003F1978"/>
    <w:rsid w:val="003F1979"/>
    <w:rsid w:val="003F1B3B"/>
    <w:rsid w:val="003F1B6A"/>
    <w:rsid w:val="003F1C15"/>
    <w:rsid w:val="003F1CCE"/>
    <w:rsid w:val="003F1D0C"/>
    <w:rsid w:val="003F1E7D"/>
    <w:rsid w:val="003F1EEB"/>
    <w:rsid w:val="003F1FCE"/>
    <w:rsid w:val="003F209A"/>
    <w:rsid w:val="003F2384"/>
    <w:rsid w:val="003F2742"/>
    <w:rsid w:val="003F28EE"/>
    <w:rsid w:val="003F2D57"/>
    <w:rsid w:val="003F2F5C"/>
    <w:rsid w:val="003F340B"/>
    <w:rsid w:val="003F3448"/>
    <w:rsid w:val="003F3550"/>
    <w:rsid w:val="003F3566"/>
    <w:rsid w:val="003F370C"/>
    <w:rsid w:val="003F38EF"/>
    <w:rsid w:val="003F3986"/>
    <w:rsid w:val="003F3DC8"/>
    <w:rsid w:val="003F4088"/>
    <w:rsid w:val="003F434D"/>
    <w:rsid w:val="003F4445"/>
    <w:rsid w:val="003F45FC"/>
    <w:rsid w:val="003F4BC0"/>
    <w:rsid w:val="003F4D7E"/>
    <w:rsid w:val="003F4F2C"/>
    <w:rsid w:val="003F553E"/>
    <w:rsid w:val="003F5BFD"/>
    <w:rsid w:val="003F5F94"/>
    <w:rsid w:val="003F5FFC"/>
    <w:rsid w:val="003F653B"/>
    <w:rsid w:val="003F65AD"/>
    <w:rsid w:val="003F6A18"/>
    <w:rsid w:val="003F6BD3"/>
    <w:rsid w:val="003F6C8E"/>
    <w:rsid w:val="003F73AE"/>
    <w:rsid w:val="003F76BC"/>
    <w:rsid w:val="003F7761"/>
    <w:rsid w:val="003F7B43"/>
    <w:rsid w:val="004000B1"/>
    <w:rsid w:val="00400344"/>
    <w:rsid w:val="0040075F"/>
    <w:rsid w:val="00400784"/>
    <w:rsid w:val="004008A3"/>
    <w:rsid w:val="00400D0C"/>
    <w:rsid w:val="00400E42"/>
    <w:rsid w:val="00400E8E"/>
    <w:rsid w:val="00401781"/>
    <w:rsid w:val="00401A22"/>
    <w:rsid w:val="00401B9C"/>
    <w:rsid w:val="00401FEB"/>
    <w:rsid w:val="00402491"/>
    <w:rsid w:val="004024A1"/>
    <w:rsid w:val="004027C2"/>
    <w:rsid w:val="00402AF4"/>
    <w:rsid w:val="004031B2"/>
    <w:rsid w:val="00403660"/>
    <w:rsid w:val="004037A5"/>
    <w:rsid w:val="004038BA"/>
    <w:rsid w:val="00403A39"/>
    <w:rsid w:val="00403C17"/>
    <w:rsid w:val="00403D29"/>
    <w:rsid w:val="0040405B"/>
    <w:rsid w:val="004040EA"/>
    <w:rsid w:val="0040411C"/>
    <w:rsid w:val="00404123"/>
    <w:rsid w:val="00404329"/>
    <w:rsid w:val="00404EC1"/>
    <w:rsid w:val="00404EC5"/>
    <w:rsid w:val="004053C2"/>
    <w:rsid w:val="004058AF"/>
    <w:rsid w:val="00405A10"/>
    <w:rsid w:val="00405A4E"/>
    <w:rsid w:val="00405FE6"/>
    <w:rsid w:val="004061AD"/>
    <w:rsid w:val="0040633D"/>
    <w:rsid w:val="004066A0"/>
    <w:rsid w:val="00406D1F"/>
    <w:rsid w:val="00406E15"/>
    <w:rsid w:val="00406EC6"/>
    <w:rsid w:val="00407161"/>
    <w:rsid w:val="00407516"/>
    <w:rsid w:val="004078B5"/>
    <w:rsid w:val="00407F8F"/>
    <w:rsid w:val="00407FE5"/>
    <w:rsid w:val="00410044"/>
    <w:rsid w:val="004100F0"/>
    <w:rsid w:val="00410680"/>
    <w:rsid w:val="0041072F"/>
    <w:rsid w:val="00410FD3"/>
    <w:rsid w:val="004115A8"/>
    <w:rsid w:val="00411C75"/>
    <w:rsid w:val="00412161"/>
    <w:rsid w:val="004121DE"/>
    <w:rsid w:val="004122B2"/>
    <w:rsid w:val="0041233F"/>
    <w:rsid w:val="004127BF"/>
    <w:rsid w:val="00412A1C"/>
    <w:rsid w:val="00412E1F"/>
    <w:rsid w:val="0041311B"/>
    <w:rsid w:val="0041347B"/>
    <w:rsid w:val="004135E3"/>
    <w:rsid w:val="00413933"/>
    <w:rsid w:val="00413B95"/>
    <w:rsid w:val="00413CE2"/>
    <w:rsid w:val="00414B45"/>
    <w:rsid w:val="00414DBF"/>
    <w:rsid w:val="00414F7F"/>
    <w:rsid w:val="00414FE3"/>
    <w:rsid w:val="0041502C"/>
    <w:rsid w:val="004150EB"/>
    <w:rsid w:val="00415266"/>
    <w:rsid w:val="00415560"/>
    <w:rsid w:val="004155F9"/>
    <w:rsid w:val="00416321"/>
    <w:rsid w:val="0041684F"/>
    <w:rsid w:val="00416B2D"/>
    <w:rsid w:val="00416C60"/>
    <w:rsid w:val="004177DB"/>
    <w:rsid w:val="00417C10"/>
    <w:rsid w:val="00417DCA"/>
    <w:rsid w:val="00420469"/>
    <w:rsid w:val="00420A59"/>
    <w:rsid w:val="00421051"/>
    <w:rsid w:val="00421104"/>
    <w:rsid w:val="004213EE"/>
    <w:rsid w:val="00421986"/>
    <w:rsid w:val="00421990"/>
    <w:rsid w:val="00421BB5"/>
    <w:rsid w:val="00421F86"/>
    <w:rsid w:val="00422408"/>
    <w:rsid w:val="00422D74"/>
    <w:rsid w:val="00423258"/>
    <w:rsid w:val="004238A7"/>
    <w:rsid w:val="0042403A"/>
    <w:rsid w:val="00424BAB"/>
    <w:rsid w:val="00424C05"/>
    <w:rsid w:val="00424DF2"/>
    <w:rsid w:val="004253CF"/>
    <w:rsid w:val="00425E85"/>
    <w:rsid w:val="0042600B"/>
    <w:rsid w:val="00426225"/>
    <w:rsid w:val="0042654E"/>
    <w:rsid w:val="00426CB5"/>
    <w:rsid w:val="00426D20"/>
    <w:rsid w:val="004272A0"/>
    <w:rsid w:val="004272C5"/>
    <w:rsid w:val="0042749A"/>
    <w:rsid w:val="0042750A"/>
    <w:rsid w:val="00427643"/>
    <w:rsid w:val="004278F5"/>
    <w:rsid w:val="00427E22"/>
    <w:rsid w:val="00427E54"/>
    <w:rsid w:val="00427F89"/>
    <w:rsid w:val="00427FA8"/>
    <w:rsid w:val="00430557"/>
    <w:rsid w:val="00430B95"/>
    <w:rsid w:val="004318E7"/>
    <w:rsid w:val="00431C08"/>
    <w:rsid w:val="00431C9A"/>
    <w:rsid w:val="0043215D"/>
    <w:rsid w:val="004328B1"/>
    <w:rsid w:val="00432ECB"/>
    <w:rsid w:val="004331A8"/>
    <w:rsid w:val="004331EA"/>
    <w:rsid w:val="0043339D"/>
    <w:rsid w:val="00433767"/>
    <w:rsid w:val="004339BA"/>
    <w:rsid w:val="00433E6F"/>
    <w:rsid w:val="0043404C"/>
    <w:rsid w:val="0043460B"/>
    <w:rsid w:val="004354C4"/>
    <w:rsid w:val="004357BC"/>
    <w:rsid w:val="004361DF"/>
    <w:rsid w:val="0043647D"/>
    <w:rsid w:val="00436AFC"/>
    <w:rsid w:val="00436B4B"/>
    <w:rsid w:val="00437002"/>
    <w:rsid w:val="00437060"/>
    <w:rsid w:val="00437279"/>
    <w:rsid w:val="0043728C"/>
    <w:rsid w:val="004372BE"/>
    <w:rsid w:val="00437C33"/>
    <w:rsid w:val="00437C95"/>
    <w:rsid w:val="00437CAE"/>
    <w:rsid w:val="004407BD"/>
    <w:rsid w:val="00440890"/>
    <w:rsid w:val="004408A3"/>
    <w:rsid w:val="0044091F"/>
    <w:rsid w:val="00440956"/>
    <w:rsid w:val="00440961"/>
    <w:rsid w:val="00440C0D"/>
    <w:rsid w:val="00440E7B"/>
    <w:rsid w:val="00440E97"/>
    <w:rsid w:val="00440EBC"/>
    <w:rsid w:val="00441182"/>
    <w:rsid w:val="004415C0"/>
    <w:rsid w:val="00441887"/>
    <w:rsid w:val="00441AA3"/>
    <w:rsid w:val="00441B0E"/>
    <w:rsid w:val="00442437"/>
    <w:rsid w:val="00442CCA"/>
    <w:rsid w:val="0044311E"/>
    <w:rsid w:val="0044370C"/>
    <w:rsid w:val="00443877"/>
    <w:rsid w:val="00443E03"/>
    <w:rsid w:val="00443E3F"/>
    <w:rsid w:val="004442B0"/>
    <w:rsid w:val="0044455F"/>
    <w:rsid w:val="00444902"/>
    <w:rsid w:val="00444A2F"/>
    <w:rsid w:val="00444B65"/>
    <w:rsid w:val="004456C6"/>
    <w:rsid w:val="0044571F"/>
    <w:rsid w:val="0044589F"/>
    <w:rsid w:val="00445ACC"/>
    <w:rsid w:val="00445BC7"/>
    <w:rsid w:val="00445E57"/>
    <w:rsid w:val="004461C7"/>
    <w:rsid w:val="00446367"/>
    <w:rsid w:val="004464A4"/>
    <w:rsid w:val="0044678D"/>
    <w:rsid w:val="00446A57"/>
    <w:rsid w:val="00446B3F"/>
    <w:rsid w:val="00447BF1"/>
    <w:rsid w:val="004506DA"/>
    <w:rsid w:val="004509B6"/>
    <w:rsid w:val="00450E85"/>
    <w:rsid w:val="00451149"/>
    <w:rsid w:val="0045167E"/>
    <w:rsid w:val="00451784"/>
    <w:rsid w:val="00451CD6"/>
    <w:rsid w:val="00451E4F"/>
    <w:rsid w:val="004520F8"/>
    <w:rsid w:val="004521FC"/>
    <w:rsid w:val="00452A06"/>
    <w:rsid w:val="00452C01"/>
    <w:rsid w:val="00452D32"/>
    <w:rsid w:val="00452E01"/>
    <w:rsid w:val="0045309B"/>
    <w:rsid w:val="004532F0"/>
    <w:rsid w:val="00453AAA"/>
    <w:rsid w:val="00454510"/>
    <w:rsid w:val="00454595"/>
    <w:rsid w:val="00454883"/>
    <w:rsid w:val="00454A73"/>
    <w:rsid w:val="00455057"/>
    <w:rsid w:val="00455468"/>
    <w:rsid w:val="004555F8"/>
    <w:rsid w:val="00455785"/>
    <w:rsid w:val="00455C20"/>
    <w:rsid w:val="00455C85"/>
    <w:rsid w:val="0045649D"/>
    <w:rsid w:val="00456AE2"/>
    <w:rsid w:val="004577EB"/>
    <w:rsid w:val="00457B91"/>
    <w:rsid w:val="00461165"/>
    <w:rsid w:val="004613A4"/>
    <w:rsid w:val="0046196B"/>
    <w:rsid w:val="00461A18"/>
    <w:rsid w:val="00461AD0"/>
    <w:rsid w:val="00461AEC"/>
    <w:rsid w:val="00461BE1"/>
    <w:rsid w:val="00461C15"/>
    <w:rsid w:val="00461CEE"/>
    <w:rsid w:val="00461DC5"/>
    <w:rsid w:val="00461E24"/>
    <w:rsid w:val="00461E8B"/>
    <w:rsid w:val="0046246C"/>
    <w:rsid w:val="004627EC"/>
    <w:rsid w:val="00462866"/>
    <w:rsid w:val="00462ECC"/>
    <w:rsid w:val="00462F41"/>
    <w:rsid w:val="00462FBC"/>
    <w:rsid w:val="00463095"/>
    <w:rsid w:val="0046318D"/>
    <w:rsid w:val="00463587"/>
    <w:rsid w:val="004638AC"/>
    <w:rsid w:val="00463C72"/>
    <w:rsid w:val="00464008"/>
    <w:rsid w:val="00464745"/>
    <w:rsid w:val="00464838"/>
    <w:rsid w:val="00464AD6"/>
    <w:rsid w:val="00465434"/>
    <w:rsid w:val="0046547F"/>
    <w:rsid w:val="00466262"/>
    <w:rsid w:val="004663BE"/>
    <w:rsid w:val="004667B6"/>
    <w:rsid w:val="00466C20"/>
    <w:rsid w:val="00466D3D"/>
    <w:rsid w:val="00466F3D"/>
    <w:rsid w:val="00467275"/>
    <w:rsid w:val="0046736D"/>
    <w:rsid w:val="00467544"/>
    <w:rsid w:val="00467616"/>
    <w:rsid w:val="00467629"/>
    <w:rsid w:val="00470090"/>
    <w:rsid w:val="0047023A"/>
    <w:rsid w:val="00470514"/>
    <w:rsid w:val="004708AE"/>
    <w:rsid w:val="00470D14"/>
    <w:rsid w:val="004715B4"/>
    <w:rsid w:val="004718C3"/>
    <w:rsid w:val="0047192F"/>
    <w:rsid w:val="00471DA5"/>
    <w:rsid w:val="00472068"/>
    <w:rsid w:val="0047207F"/>
    <w:rsid w:val="00472B91"/>
    <w:rsid w:val="00473685"/>
    <w:rsid w:val="004739D0"/>
    <w:rsid w:val="00473D41"/>
    <w:rsid w:val="0047415A"/>
    <w:rsid w:val="00474184"/>
    <w:rsid w:val="0047449F"/>
    <w:rsid w:val="00474653"/>
    <w:rsid w:val="004748EB"/>
    <w:rsid w:val="00474B05"/>
    <w:rsid w:val="00475132"/>
    <w:rsid w:val="0047549B"/>
    <w:rsid w:val="004755CF"/>
    <w:rsid w:val="004757C9"/>
    <w:rsid w:val="00475A83"/>
    <w:rsid w:val="00476070"/>
    <w:rsid w:val="004762DC"/>
    <w:rsid w:val="004765DF"/>
    <w:rsid w:val="00476766"/>
    <w:rsid w:val="00476BEC"/>
    <w:rsid w:val="00476C75"/>
    <w:rsid w:val="00476FBA"/>
    <w:rsid w:val="004777B4"/>
    <w:rsid w:val="004777F2"/>
    <w:rsid w:val="00477FA5"/>
    <w:rsid w:val="004801EE"/>
    <w:rsid w:val="00480215"/>
    <w:rsid w:val="00480241"/>
    <w:rsid w:val="00480245"/>
    <w:rsid w:val="004804A8"/>
    <w:rsid w:val="004808EA"/>
    <w:rsid w:val="00480A9B"/>
    <w:rsid w:val="00480C4C"/>
    <w:rsid w:val="00480C53"/>
    <w:rsid w:val="004810BE"/>
    <w:rsid w:val="004810EA"/>
    <w:rsid w:val="00481162"/>
    <w:rsid w:val="004811B5"/>
    <w:rsid w:val="004814BA"/>
    <w:rsid w:val="00481623"/>
    <w:rsid w:val="0048182E"/>
    <w:rsid w:val="004818A8"/>
    <w:rsid w:val="00481A2A"/>
    <w:rsid w:val="00481B54"/>
    <w:rsid w:val="00481DEB"/>
    <w:rsid w:val="00481E04"/>
    <w:rsid w:val="0048244C"/>
    <w:rsid w:val="004824AB"/>
    <w:rsid w:val="00482537"/>
    <w:rsid w:val="004825BF"/>
    <w:rsid w:val="004825CB"/>
    <w:rsid w:val="00482921"/>
    <w:rsid w:val="00482F9B"/>
    <w:rsid w:val="004830A1"/>
    <w:rsid w:val="004834ED"/>
    <w:rsid w:val="004835C0"/>
    <w:rsid w:val="0048381D"/>
    <w:rsid w:val="00483B71"/>
    <w:rsid w:val="00483E49"/>
    <w:rsid w:val="004841E1"/>
    <w:rsid w:val="00484382"/>
    <w:rsid w:val="00484752"/>
    <w:rsid w:val="004848D5"/>
    <w:rsid w:val="00484A47"/>
    <w:rsid w:val="00484A76"/>
    <w:rsid w:val="00484B11"/>
    <w:rsid w:val="00484B41"/>
    <w:rsid w:val="00485799"/>
    <w:rsid w:val="00485838"/>
    <w:rsid w:val="0048583F"/>
    <w:rsid w:val="0048595D"/>
    <w:rsid w:val="00485B78"/>
    <w:rsid w:val="00485D48"/>
    <w:rsid w:val="00485D64"/>
    <w:rsid w:val="0048623E"/>
    <w:rsid w:val="00486610"/>
    <w:rsid w:val="00486844"/>
    <w:rsid w:val="0048697A"/>
    <w:rsid w:val="00486B72"/>
    <w:rsid w:val="00486D8B"/>
    <w:rsid w:val="00486F4D"/>
    <w:rsid w:val="00486F9A"/>
    <w:rsid w:val="00487638"/>
    <w:rsid w:val="00487983"/>
    <w:rsid w:val="00487AA7"/>
    <w:rsid w:val="00487AB3"/>
    <w:rsid w:val="00487DB7"/>
    <w:rsid w:val="00490051"/>
    <w:rsid w:val="00490304"/>
    <w:rsid w:val="004904D7"/>
    <w:rsid w:val="004904F1"/>
    <w:rsid w:val="0049070E"/>
    <w:rsid w:val="00490733"/>
    <w:rsid w:val="004907C6"/>
    <w:rsid w:val="00490BBC"/>
    <w:rsid w:val="00490F72"/>
    <w:rsid w:val="0049109F"/>
    <w:rsid w:val="0049147C"/>
    <w:rsid w:val="004914F6"/>
    <w:rsid w:val="00491A3B"/>
    <w:rsid w:val="00491A90"/>
    <w:rsid w:val="00491B60"/>
    <w:rsid w:val="00491BA7"/>
    <w:rsid w:val="004920B5"/>
    <w:rsid w:val="00492E5E"/>
    <w:rsid w:val="00493148"/>
    <w:rsid w:val="00493484"/>
    <w:rsid w:val="004935CF"/>
    <w:rsid w:val="00493B7E"/>
    <w:rsid w:val="00493CA3"/>
    <w:rsid w:val="00493E50"/>
    <w:rsid w:val="0049425D"/>
    <w:rsid w:val="004944E4"/>
    <w:rsid w:val="0049452A"/>
    <w:rsid w:val="00494A76"/>
    <w:rsid w:val="00494F97"/>
    <w:rsid w:val="004951FB"/>
    <w:rsid w:val="00496050"/>
    <w:rsid w:val="00496303"/>
    <w:rsid w:val="004965F6"/>
    <w:rsid w:val="00496863"/>
    <w:rsid w:val="004969E1"/>
    <w:rsid w:val="00496BE2"/>
    <w:rsid w:val="00496DD2"/>
    <w:rsid w:val="00496F6A"/>
    <w:rsid w:val="00496F95"/>
    <w:rsid w:val="004970ED"/>
    <w:rsid w:val="00497174"/>
    <w:rsid w:val="00497276"/>
    <w:rsid w:val="0049733E"/>
    <w:rsid w:val="00497676"/>
    <w:rsid w:val="004977EB"/>
    <w:rsid w:val="0049791A"/>
    <w:rsid w:val="00497DE1"/>
    <w:rsid w:val="00497FEF"/>
    <w:rsid w:val="004A0349"/>
    <w:rsid w:val="004A0385"/>
    <w:rsid w:val="004A079B"/>
    <w:rsid w:val="004A0868"/>
    <w:rsid w:val="004A099D"/>
    <w:rsid w:val="004A09C8"/>
    <w:rsid w:val="004A0BE1"/>
    <w:rsid w:val="004A0D0A"/>
    <w:rsid w:val="004A0D68"/>
    <w:rsid w:val="004A16F3"/>
    <w:rsid w:val="004A192D"/>
    <w:rsid w:val="004A1EE3"/>
    <w:rsid w:val="004A23CD"/>
    <w:rsid w:val="004A2CB3"/>
    <w:rsid w:val="004A2CC0"/>
    <w:rsid w:val="004A2FF0"/>
    <w:rsid w:val="004A33F5"/>
    <w:rsid w:val="004A344F"/>
    <w:rsid w:val="004A34D7"/>
    <w:rsid w:val="004A3945"/>
    <w:rsid w:val="004A40C0"/>
    <w:rsid w:val="004A416A"/>
    <w:rsid w:val="004A41CA"/>
    <w:rsid w:val="004A46E5"/>
    <w:rsid w:val="004A4BEE"/>
    <w:rsid w:val="004A4DC9"/>
    <w:rsid w:val="004A5093"/>
    <w:rsid w:val="004A5308"/>
    <w:rsid w:val="004A55B6"/>
    <w:rsid w:val="004A5935"/>
    <w:rsid w:val="004A59B1"/>
    <w:rsid w:val="004A5A52"/>
    <w:rsid w:val="004A5A8E"/>
    <w:rsid w:val="004A5ADC"/>
    <w:rsid w:val="004A6893"/>
    <w:rsid w:val="004A6D31"/>
    <w:rsid w:val="004A6F97"/>
    <w:rsid w:val="004A702A"/>
    <w:rsid w:val="004A7051"/>
    <w:rsid w:val="004A70EC"/>
    <w:rsid w:val="004A7560"/>
    <w:rsid w:val="004A7BCB"/>
    <w:rsid w:val="004A7F10"/>
    <w:rsid w:val="004B0184"/>
    <w:rsid w:val="004B095C"/>
    <w:rsid w:val="004B0A26"/>
    <w:rsid w:val="004B0C46"/>
    <w:rsid w:val="004B0C63"/>
    <w:rsid w:val="004B1048"/>
    <w:rsid w:val="004B1ECF"/>
    <w:rsid w:val="004B23BA"/>
    <w:rsid w:val="004B272D"/>
    <w:rsid w:val="004B28B7"/>
    <w:rsid w:val="004B28FA"/>
    <w:rsid w:val="004B2909"/>
    <w:rsid w:val="004B2B47"/>
    <w:rsid w:val="004B2C15"/>
    <w:rsid w:val="004B330B"/>
    <w:rsid w:val="004B3339"/>
    <w:rsid w:val="004B363B"/>
    <w:rsid w:val="004B379A"/>
    <w:rsid w:val="004B3819"/>
    <w:rsid w:val="004B3862"/>
    <w:rsid w:val="004B3890"/>
    <w:rsid w:val="004B3960"/>
    <w:rsid w:val="004B3A46"/>
    <w:rsid w:val="004B3AEF"/>
    <w:rsid w:val="004B3E19"/>
    <w:rsid w:val="004B3F13"/>
    <w:rsid w:val="004B3F41"/>
    <w:rsid w:val="004B402C"/>
    <w:rsid w:val="004B428F"/>
    <w:rsid w:val="004B43CC"/>
    <w:rsid w:val="004B441F"/>
    <w:rsid w:val="004B4564"/>
    <w:rsid w:val="004B46A3"/>
    <w:rsid w:val="004B474B"/>
    <w:rsid w:val="004B4D4F"/>
    <w:rsid w:val="004B5759"/>
    <w:rsid w:val="004B597E"/>
    <w:rsid w:val="004B5E8F"/>
    <w:rsid w:val="004B5FD5"/>
    <w:rsid w:val="004B62E1"/>
    <w:rsid w:val="004B63BD"/>
    <w:rsid w:val="004B65DF"/>
    <w:rsid w:val="004B6C27"/>
    <w:rsid w:val="004B6EB8"/>
    <w:rsid w:val="004B6F8E"/>
    <w:rsid w:val="004B722F"/>
    <w:rsid w:val="004B7263"/>
    <w:rsid w:val="004B78C2"/>
    <w:rsid w:val="004B7D17"/>
    <w:rsid w:val="004B7EF3"/>
    <w:rsid w:val="004C01AA"/>
    <w:rsid w:val="004C0DB9"/>
    <w:rsid w:val="004C0EDC"/>
    <w:rsid w:val="004C0F82"/>
    <w:rsid w:val="004C1314"/>
    <w:rsid w:val="004C167B"/>
    <w:rsid w:val="004C1758"/>
    <w:rsid w:val="004C1AA7"/>
    <w:rsid w:val="004C2DF1"/>
    <w:rsid w:val="004C2E29"/>
    <w:rsid w:val="004C3376"/>
    <w:rsid w:val="004C33A8"/>
    <w:rsid w:val="004C35EC"/>
    <w:rsid w:val="004C372E"/>
    <w:rsid w:val="004C37D8"/>
    <w:rsid w:val="004C3976"/>
    <w:rsid w:val="004C4065"/>
    <w:rsid w:val="004C4243"/>
    <w:rsid w:val="004C4563"/>
    <w:rsid w:val="004C47C8"/>
    <w:rsid w:val="004C4963"/>
    <w:rsid w:val="004C4CB3"/>
    <w:rsid w:val="004C5472"/>
    <w:rsid w:val="004C5C77"/>
    <w:rsid w:val="004C5DDB"/>
    <w:rsid w:val="004C5F08"/>
    <w:rsid w:val="004C6410"/>
    <w:rsid w:val="004C6ACD"/>
    <w:rsid w:val="004C6D6C"/>
    <w:rsid w:val="004C6FCB"/>
    <w:rsid w:val="004C7335"/>
    <w:rsid w:val="004C7366"/>
    <w:rsid w:val="004C7B76"/>
    <w:rsid w:val="004C7C91"/>
    <w:rsid w:val="004C7EB6"/>
    <w:rsid w:val="004C7F8E"/>
    <w:rsid w:val="004D0002"/>
    <w:rsid w:val="004D060B"/>
    <w:rsid w:val="004D0C5D"/>
    <w:rsid w:val="004D0C7C"/>
    <w:rsid w:val="004D107B"/>
    <w:rsid w:val="004D11E1"/>
    <w:rsid w:val="004D140A"/>
    <w:rsid w:val="004D16E0"/>
    <w:rsid w:val="004D193E"/>
    <w:rsid w:val="004D1941"/>
    <w:rsid w:val="004D1AD2"/>
    <w:rsid w:val="004D1E45"/>
    <w:rsid w:val="004D1F2F"/>
    <w:rsid w:val="004D2296"/>
    <w:rsid w:val="004D238A"/>
    <w:rsid w:val="004D23A5"/>
    <w:rsid w:val="004D24C7"/>
    <w:rsid w:val="004D2AB8"/>
    <w:rsid w:val="004D2B84"/>
    <w:rsid w:val="004D2D6B"/>
    <w:rsid w:val="004D301D"/>
    <w:rsid w:val="004D3043"/>
    <w:rsid w:val="004D3377"/>
    <w:rsid w:val="004D3561"/>
    <w:rsid w:val="004D3873"/>
    <w:rsid w:val="004D3B37"/>
    <w:rsid w:val="004D3CE3"/>
    <w:rsid w:val="004D3CF6"/>
    <w:rsid w:val="004D3D5D"/>
    <w:rsid w:val="004D3E1C"/>
    <w:rsid w:val="004D3F72"/>
    <w:rsid w:val="004D4BCF"/>
    <w:rsid w:val="004D54F9"/>
    <w:rsid w:val="004D5646"/>
    <w:rsid w:val="004D56C7"/>
    <w:rsid w:val="004D607A"/>
    <w:rsid w:val="004D60A7"/>
    <w:rsid w:val="004D61DF"/>
    <w:rsid w:val="004D663D"/>
    <w:rsid w:val="004D6769"/>
    <w:rsid w:val="004D68A3"/>
    <w:rsid w:val="004D6EC2"/>
    <w:rsid w:val="004D722B"/>
    <w:rsid w:val="004D7409"/>
    <w:rsid w:val="004D7614"/>
    <w:rsid w:val="004D780D"/>
    <w:rsid w:val="004D7A0B"/>
    <w:rsid w:val="004D7B4A"/>
    <w:rsid w:val="004E054B"/>
    <w:rsid w:val="004E05A5"/>
    <w:rsid w:val="004E0839"/>
    <w:rsid w:val="004E0A76"/>
    <w:rsid w:val="004E0B76"/>
    <w:rsid w:val="004E0DA5"/>
    <w:rsid w:val="004E1245"/>
    <w:rsid w:val="004E13C1"/>
    <w:rsid w:val="004E25C1"/>
    <w:rsid w:val="004E2EE6"/>
    <w:rsid w:val="004E3115"/>
    <w:rsid w:val="004E3772"/>
    <w:rsid w:val="004E3A38"/>
    <w:rsid w:val="004E3B23"/>
    <w:rsid w:val="004E3C1E"/>
    <w:rsid w:val="004E3CBF"/>
    <w:rsid w:val="004E3FB7"/>
    <w:rsid w:val="004E40A9"/>
    <w:rsid w:val="004E4292"/>
    <w:rsid w:val="004E4565"/>
    <w:rsid w:val="004E4C0B"/>
    <w:rsid w:val="004E4C3B"/>
    <w:rsid w:val="004E4CFB"/>
    <w:rsid w:val="004E4DBF"/>
    <w:rsid w:val="004E4EFA"/>
    <w:rsid w:val="004E5340"/>
    <w:rsid w:val="004E53FD"/>
    <w:rsid w:val="004E5854"/>
    <w:rsid w:val="004E59A4"/>
    <w:rsid w:val="004E59CB"/>
    <w:rsid w:val="004E5C22"/>
    <w:rsid w:val="004E5E0D"/>
    <w:rsid w:val="004E5F8C"/>
    <w:rsid w:val="004E60CC"/>
    <w:rsid w:val="004E66FA"/>
    <w:rsid w:val="004E6888"/>
    <w:rsid w:val="004E68B8"/>
    <w:rsid w:val="004E6A20"/>
    <w:rsid w:val="004E723C"/>
    <w:rsid w:val="004E7288"/>
    <w:rsid w:val="004E7342"/>
    <w:rsid w:val="004E7469"/>
    <w:rsid w:val="004E78C3"/>
    <w:rsid w:val="004F0094"/>
    <w:rsid w:val="004F0413"/>
    <w:rsid w:val="004F056B"/>
    <w:rsid w:val="004F0583"/>
    <w:rsid w:val="004F09B1"/>
    <w:rsid w:val="004F0BA9"/>
    <w:rsid w:val="004F0DFA"/>
    <w:rsid w:val="004F0EF4"/>
    <w:rsid w:val="004F1401"/>
    <w:rsid w:val="004F162C"/>
    <w:rsid w:val="004F17F4"/>
    <w:rsid w:val="004F1AD5"/>
    <w:rsid w:val="004F1B1E"/>
    <w:rsid w:val="004F226C"/>
    <w:rsid w:val="004F23C0"/>
    <w:rsid w:val="004F257B"/>
    <w:rsid w:val="004F262F"/>
    <w:rsid w:val="004F2BF2"/>
    <w:rsid w:val="004F2CB8"/>
    <w:rsid w:val="004F2E6F"/>
    <w:rsid w:val="004F2ED7"/>
    <w:rsid w:val="004F2FB6"/>
    <w:rsid w:val="004F3016"/>
    <w:rsid w:val="004F3347"/>
    <w:rsid w:val="004F3488"/>
    <w:rsid w:val="004F34FA"/>
    <w:rsid w:val="004F393C"/>
    <w:rsid w:val="004F3B33"/>
    <w:rsid w:val="004F3F5B"/>
    <w:rsid w:val="004F4597"/>
    <w:rsid w:val="004F4875"/>
    <w:rsid w:val="004F4A6F"/>
    <w:rsid w:val="004F4E39"/>
    <w:rsid w:val="004F58B7"/>
    <w:rsid w:val="004F5B84"/>
    <w:rsid w:val="004F5C26"/>
    <w:rsid w:val="004F6148"/>
    <w:rsid w:val="004F671A"/>
    <w:rsid w:val="004F6B6A"/>
    <w:rsid w:val="004F6C28"/>
    <w:rsid w:val="004F6DB7"/>
    <w:rsid w:val="004F6FC9"/>
    <w:rsid w:val="004F7066"/>
    <w:rsid w:val="004F7129"/>
    <w:rsid w:val="004F7357"/>
    <w:rsid w:val="004F7849"/>
    <w:rsid w:val="004F7BDC"/>
    <w:rsid w:val="004F7D7E"/>
    <w:rsid w:val="00500446"/>
    <w:rsid w:val="00500545"/>
    <w:rsid w:val="0050067C"/>
    <w:rsid w:val="00500E51"/>
    <w:rsid w:val="0050183C"/>
    <w:rsid w:val="005018F5"/>
    <w:rsid w:val="00501B7C"/>
    <w:rsid w:val="00501E35"/>
    <w:rsid w:val="00501FD3"/>
    <w:rsid w:val="0050218C"/>
    <w:rsid w:val="0050307A"/>
    <w:rsid w:val="005034C9"/>
    <w:rsid w:val="0050360B"/>
    <w:rsid w:val="00503821"/>
    <w:rsid w:val="00504552"/>
    <w:rsid w:val="00504EDC"/>
    <w:rsid w:val="00504EF6"/>
    <w:rsid w:val="0050522B"/>
    <w:rsid w:val="00505243"/>
    <w:rsid w:val="00505473"/>
    <w:rsid w:val="005054A4"/>
    <w:rsid w:val="005058AC"/>
    <w:rsid w:val="00505915"/>
    <w:rsid w:val="00506261"/>
    <w:rsid w:val="005062FA"/>
    <w:rsid w:val="00506AD6"/>
    <w:rsid w:val="00506E32"/>
    <w:rsid w:val="00506ECA"/>
    <w:rsid w:val="00507449"/>
    <w:rsid w:val="00507695"/>
    <w:rsid w:val="0050771F"/>
    <w:rsid w:val="00507822"/>
    <w:rsid w:val="00507B7C"/>
    <w:rsid w:val="00507D3E"/>
    <w:rsid w:val="00510A16"/>
    <w:rsid w:val="00510BF7"/>
    <w:rsid w:val="00510D07"/>
    <w:rsid w:val="00510DB1"/>
    <w:rsid w:val="005110AD"/>
    <w:rsid w:val="0051131B"/>
    <w:rsid w:val="00511A0C"/>
    <w:rsid w:val="00511AC6"/>
    <w:rsid w:val="0051224D"/>
    <w:rsid w:val="005126DD"/>
    <w:rsid w:val="005126ED"/>
    <w:rsid w:val="005126FA"/>
    <w:rsid w:val="005127CE"/>
    <w:rsid w:val="005128BD"/>
    <w:rsid w:val="005137F2"/>
    <w:rsid w:val="0051394D"/>
    <w:rsid w:val="00513CD2"/>
    <w:rsid w:val="00513ED1"/>
    <w:rsid w:val="00513FB2"/>
    <w:rsid w:val="005140AE"/>
    <w:rsid w:val="0051418D"/>
    <w:rsid w:val="005144EC"/>
    <w:rsid w:val="00514622"/>
    <w:rsid w:val="00514770"/>
    <w:rsid w:val="0051483C"/>
    <w:rsid w:val="00514C39"/>
    <w:rsid w:val="00514DCF"/>
    <w:rsid w:val="00514F1A"/>
    <w:rsid w:val="00515005"/>
    <w:rsid w:val="00515237"/>
    <w:rsid w:val="00515393"/>
    <w:rsid w:val="00515450"/>
    <w:rsid w:val="00515460"/>
    <w:rsid w:val="005154F5"/>
    <w:rsid w:val="00515E75"/>
    <w:rsid w:val="00516399"/>
    <w:rsid w:val="00516C4C"/>
    <w:rsid w:val="00516D2E"/>
    <w:rsid w:val="00516EB4"/>
    <w:rsid w:val="00517002"/>
    <w:rsid w:val="00517510"/>
    <w:rsid w:val="0051798C"/>
    <w:rsid w:val="00517EC1"/>
    <w:rsid w:val="00520267"/>
    <w:rsid w:val="005203B1"/>
    <w:rsid w:val="0052063D"/>
    <w:rsid w:val="00520654"/>
    <w:rsid w:val="005209EA"/>
    <w:rsid w:val="00520A56"/>
    <w:rsid w:val="00520DB9"/>
    <w:rsid w:val="005211E2"/>
    <w:rsid w:val="00521858"/>
    <w:rsid w:val="00521D9A"/>
    <w:rsid w:val="00522250"/>
    <w:rsid w:val="005226C6"/>
    <w:rsid w:val="00522773"/>
    <w:rsid w:val="00522852"/>
    <w:rsid w:val="00522A37"/>
    <w:rsid w:val="00522B00"/>
    <w:rsid w:val="00522C83"/>
    <w:rsid w:val="00522DD6"/>
    <w:rsid w:val="00522EAC"/>
    <w:rsid w:val="005233C6"/>
    <w:rsid w:val="005237A4"/>
    <w:rsid w:val="00523A74"/>
    <w:rsid w:val="00523AAF"/>
    <w:rsid w:val="00523BBB"/>
    <w:rsid w:val="00524862"/>
    <w:rsid w:val="00524ABD"/>
    <w:rsid w:val="00524AFD"/>
    <w:rsid w:val="00524E34"/>
    <w:rsid w:val="005251F0"/>
    <w:rsid w:val="00525403"/>
    <w:rsid w:val="005254B3"/>
    <w:rsid w:val="00526120"/>
    <w:rsid w:val="0052626A"/>
    <w:rsid w:val="00526605"/>
    <w:rsid w:val="00526B2C"/>
    <w:rsid w:val="00526B98"/>
    <w:rsid w:val="00527429"/>
    <w:rsid w:val="00527556"/>
    <w:rsid w:val="005277AD"/>
    <w:rsid w:val="00527D08"/>
    <w:rsid w:val="00527F9D"/>
    <w:rsid w:val="005301D4"/>
    <w:rsid w:val="005301DC"/>
    <w:rsid w:val="00530642"/>
    <w:rsid w:val="005306DA"/>
    <w:rsid w:val="00530B71"/>
    <w:rsid w:val="00531089"/>
    <w:rsid w:val="00531757"/>
    <w:rsid w:val="00531808"/>
    <w:rsid w:val="00531CEB"/>
    <w:rsid w:val="00531E45"/>
    <w:rsid w:val="005322BD"/>
    <w:rsid w:val="00532425"/>
    <w:rsid w:val="00532509"/>
    <w:rsid w:val="00532B6B"/>
    <w:rsid w:val="00532C49"/>
    <w:rsid w:val="00532F73"/>
    <w:rsid w:val="005335D6"/>
    <w:rsid w:val="005336DF"/>
    <w:rsid w:val="005337B4"/>
    <w:rsid w:val="005337C7"/>
    <w:rsid w:val="00533848"/>
    <w:rsid w:val="00533A14"/>
    <w:rsid w:val="00533A78"/>
    <w:rsid w:val="00533B1C"/>
    <w:rsid w:val="00533CA8"/>
    <w:rsid w:val="00533D26"/>
    <w:rsid w:val="00533EE1"/>
    <w:rsid w:val="005340AD"/>
    <w:rsid w:val="00534B46"/>
    <w:rsid w:val="00534B5F"/>
    <w:rsid w:val="00534F93"/>
    <w:rsid w:val="00535049"/>
    <w:rsid w:val="00535696"/>
    <w:rsid w:val="005358AB"/>
    <w:rsid w:val="005359A9"/>
    <w:rsid w:val="00535E74"/>
    <w:rsid w:val="00535F8F"/>
    <w:rsid w:val="00536485"/>
    <w:rsid w:val="00536765"/>
    <w:rsid w:val="00536ECC"/>
    <w:rsid w:val="0053714E"/>
    <w:rsid w:val="005375B4"/>
    <w:rsid w:val="00537624"/>
    <w:rsid w:val="005376CD"/>
    <w:rsid w:val="005376D9"/>
    <w:rsid w:val="00537701"/>
    <w:rsid w:val="00537CB6"/>
    <w:rsid w:val="00537EB0"/>
    <w:rsid w:val="0054072A"/>
    <w:rsid w:val="00540856"/>
    <w:rsid w:val="00540B57"/>
    <w:rsid w:val="00540C82"/>
    <w:rsid w:val="00541121"/>
    <w:rsid w:val="0054149B"/>
    <w:rsid w:val="00541946"/>
    <w:rsid w:val="00541950"/>
    <w:rsid w:val="00541E5F"/>
    <w:rsid w:val="00541FB6"/>
    <w:rsid w:val="00542196"/>
    <w:rsid w:val="005422F2"/>
    <w:rsid w:val="005423AA"/>
    <w:rsid w:val="005429E6"/>
    <w:rsid w:val="00542D27"/>
    <w:rsid w:val="005430A1"/>
    <w:rsid w:val="0054339E"/>
    <w:rsid w:val="00544289"/>
    <w:rsid w:val="005446E0"/>
    <w:rsid w:val="005448C3"/>
    <w:rsid w:val="005449E7"/>
    <w:rsid w:val="00544A4C"/>
    <w:rsid w:val="0054523B"/>
    <w:rsid w:val="005452BF"/>
    <w:rsid w:val="00545391"/>
    <w:rsid w:val="00545569"/>
    <w:rsid w:val="005456D6"/>
    <w:rsid w:val="00545D56"/>
    <w:rsid w:val="00546203"/>
    <w:rsid w:val="00546224"/>
    <w:rsid w:val="005462BB"/>
    <w:rsid w:val="0054639F"/>
    <w:rsid w:val="005466D8"/>
    <w:rsid w:val="005472D8"/>
    <w:rsid w:val="005473A0"/>
    <w:rsid w:val="00547E9A"/>
    <w:rsid w:val="00547FB5"/>
    <w:rsid w:val="00550428"/>
    <w:rsid w:val="00551032"/>
    <w:rsid w:val="00551B19"/>
    <w:rsid w:val="00551CA2"/>
    <w:rsid w:val="00551F1D"/>
    <w:rsid w:val="00551FF2"/>
    <w:rsid w:val="0055200E"/>
    <w:rsid w:val="00552D6F"/>
    <w:rsid w:val="00552FF3"/>
    <w:rsid w:val="0055303D"/>
    <w:rsid w:val="00553246"/>
    <w:rsid w:val="00553344"/>
    <w:rsid w:val="00553728"/>
    <w:rsid w:val="005537F3"/>
    <w:rsid w:val="005539CC"/>
    <w:rsid w:val="00553B39"/>
    <w:rsid w:val="00554352"/>
    <w:rsid w:val="005545E5"/>
    <w:rsid w:val="005548B9"/>
    <w:rsid w:val="00554B55"/>
    <w:rsid w:val="00554B86"/>
    <w:rsid w:val="00554C47"/>
    <w:rsid w:val="00554EB7"/>
    <w:rsid w:val="00554FCC"/>
    <w:rsid w:val="00555004"/>
    <w:rsid w:val="00555488"/>
    <w:rsid w:val="005555A7"/>
    <w:rsid w:val="005555B9"/>
    <w:rsid w:val="00555602"/>
    <w:rsid w:val="00555662"/>
    <w:rsid w:val="005556F7"/>
    <w:rsid w:val="0055580D"/>
    <w:rsid w:val="00555A8C"/>
    <w:rsid w:val="005566BA"/>
    <w:rsid w:val="00556F05"/>
    <w:rsid w:val="005571BF"/>
    <w:rsid w:val="0055745A"/>
    <w:rsid w:val="0055750C"/>
    <w:rsid w:val="00557543"/>
    <w:rsid w:val="005575E5"/>
    <w:rsid w:val="00557914"/>
    <w:rsid w:val="00557A28"/>
    <w:rsid w:val="00557F84"/>
    <w:rsid w:val="00557FBB"/>
    <w:rsid w:val="005602B5"/>
    <w:rsid w:val="005603F8"/>
    <w:rsid w:val="005605A1"/>
    <w:rsid w:val="005605B5"/>
    <w:rsid w:val="005605B6"/>
    <w:rsid w:val="0056096E"/>
    <w:rsid w:val="00560A19"/>
    <w:rsid w:val="00560BCB"/>
    <w:rsid w:val="00560C96"/>
    <w:rsid w:val="00560DFD"/>
    <w:rsid w:val="00560EB6"/>
    <w:rsid w:val="00561417"/>
    <w:rsid w:val="00561DC4"/>
    <w:rsid w:val="00562193"/>
    <w:rsid w:val="00562380"/>
    <w:rsid w:val="0056259F"/>
    <w:rsid w:val="00562867"/>
    <w:rsid w:val="00562887"/>
    <w:rsid w:val="00562AB2"/>
    <w:rsid w:val="00562D68"/>
    <w:rsid w:val="00562DB5"/>
    <w:rsid w:val="00563223"/>
    <w:rsid w:val="0056330F"/>
    <w:rsid w:val="0056359A"/>
    <w:rsid w:val="005636BD"/>
    <w:rsid w:val="00563859"/>
    <w:rsid w:val="0056390A"/>
    <w:rsid w:val="00563A7D"/>
    <w:rsid w:val="00563A9C"/>
    <w:rsid w:val="00563B2F"/>
    <w:rsid w:val="00563B82"/>
    <w:rsid w:val="00563DEB"/>
    <w:rsid w:val="00563F9F"/>
    <w:rsid w:val="00564571"/>
    <w:rsid w:val="00564713"/>
    <w:rsid w:val="005649F5"/>
    <w:rsid w:val="00564C60"/>
    <w:rsid w:val="00564E43"/>
    <w:rsid w:val="005650B2"/>
    <w:rsid w:val="005650FC"/>
    <w:rsid w:val="00565415"/>
    <w:rsid w:val="00565697"/>
    <w:rsid w:val="005656E0"/>
    <w:rsid w:val="00565AFC"/>
    <w:rsid w:val="00565C92"/>
    <w:rsid w:val="00565EFC"/>
    <w:rsid w:val="00566104"/>
    <w:rsid w:val="005665F3"/>
    <w:rsid w:val="00566792"/>
    <w:rsid w:val="0056689B"/>
    <w:rsid w:val="00566F39"/>
    <w:rsid w:val="00567317"/>
    <w:rsid w:val="0056768C"/>
    <w:rsid w:val="00567B68"/>
    <w:rsid w:val="00567BCF"/>
    <w:rsid w:val="00567C2A"/>
    <w:rsid w:val="00567F85"/>
    <w:rsid w:val="00570117"/>
    <w:rsid w:val="005704A0"/>
    <w:rsid w:val="005705FA"/>
    <w:rsid w:val="005707A6"/>
    <w:rsid w:val="00570A42"/>
    <w:rsid w:val="00570A62"/>
    <w:rsid w:val="00571116"/>
    <w:rsid w:val="00571507"/>
    <w:rsid w:val="00571565"/>
    <w:rsid w:val="00571CE7"/>
    <w:rsid w:val="0057221C"/>
    <w:rsid w:val="0057254F"/>
    <w:rsid w:val="005727EA"/>
    <w:rsid w:val="00572957"/>
    <w:rsid w:val="005729F1"/>
    <w:rsid w:val="005730DD"/>
    <w:rsid w:val="005737FC"/>
    <w:rsid w:val="00573898"/>
    <w:rsid w:val="00573AF3"/>
    <w:rsid w:val="00573F01"/>
    <w:rsid w:val="005741A5"/>
    <w:rsid w:val="005741B3"/>
    <w:rsid w:val="005742B2"/>
    <w:rsid w:val="00574523"/>
    <w:rsid w:val="0057467D"/>
    <w:rsid w:val="005746C3"/>
    <w:rsid w:val="00574D64"/>
    <w:rsid w:val="00574E5A"/>
    <w:rsid w:val="00574F21"/>
    <w:rsid w:val="0057505B"/>
    <w:rsid w:val="005751BA"/>
    <w:rsid w:val="005758F8"/>
    <w:rsid w:val="005759EF"/>
    <w:rsid w:val="00575D1F"/>
    <w:rsid w:val="00576214"/>
    <w:rsid w:val="0057660D"/>
    <w:rsid w:val="005769F0"/>
    <w:rsid w:val="00576CB4"/>
    <w:rsid w:val="0057709F"/>
    <w:rsid w:val="005771E6"/>
    <w:rsid w:val="005774D0"/>
    <w:rsid w:val="0057751D"/>
    <w:rsid w:val="005779EE"/>
    <w:rsid w:val="00577E9E"/>
    <w:rsid w:val="00577F90"/>
    <w:rsid w:val="0058006B"/>
    <w:rsid w:val="00580285"/>
    <w:rsid w:val="0058053C"/>
    <w:rsid w:val="0058077F"/>
    <w:rsid w:val="00580871"/>
    <w:rsid w:val="00581278"/>
    <w:rsid w:val="00581B8A"/>
    <w:rsid w:val="00581D1B"/>
    <w:rsid w:val="00581F03"/>
    <w:rsid w:val="00581F6B"/>
    <w:rsid w:val="00582008"/>
    <w:rsid w:val="005822AC"/>
    <w:rsid w:val="005822E9"/>
    <w:rsid w:val="00582B12"/>
    <w:rsid w:val="00583A19"/>
    <w:rsid w:val="00583A61"/>
    <w:rsid w:val="00583FDD"/>
    <w:rsid w:val="005841B3"/>
    <w:rsid w:val="005841CC"/>
    <w:rsid w:val="005842C4"/>
    <w:rsid w:val="0058457F"/>
    <w:rsid w:val="0058463E"/>
    <w:rsid w:val="0058470B"/>
    <w:rsid w:val="005849C3"/>
    <w:rsid w:val="00584B65"/>
    <w:rsid w:val="00584D84"/>
    <w:rsid w:val="005850A4"/>
    <w:rsid w:val="005856E7"/>
    <w:rsid w:val="005857FB"/>
    <w:rsid w:val="00585AF0"/>
    <w:rsid w:val="00585E1F"/>
    <w:rsid w:val="00585F14"/>
    <w:rsid w:val="00586044"/>
    <w:rsid w:val="005860DB"/>
    <w:rsid w:val="005863EA"/>
    <w:rsid w:val="00586666"/>
    <w:rsid w:val="00586711"/>
    <w:rsid w:val="00586760"/>
    <w:rsid w:val="00586F1D"/>
    <w:rsid w:val="0058702B"/>
    <w:rsid w:val="0058705E"/>
    <w:rsid w:val="00587213"/>
    <w:rsid w:val="005879A2"/>
    <w:rsid w:val="00587B4A"/>
    <w:rsid w:val="00587BC6"/>
    <w:rsid w:val="00587C53"/>
    <w:rsid w:val="00587CCE"/>
    <w:rsid w:val="00587FEF"/>
    <w:rsid w:val="005906CB"/>
    <w:rsid w:val="00590854"/>
    <w:rsid w:val="0059091B"/>
    <w:rsid w:val="00590957"/>
    <w:rsid w:val="00590AF3"/>
    <w:rsid w:val="00590E98"/>
    <w:rsid w:val="00590F03"/>
    <w:rsid w:val="00591051"/>
    <w:rsid w:val="00591084"/>
    <w:rsid w:val="00591922"/>
    <w:rsid w:val="005919FF"/>
    <w:rsid w:val="00591DF5"/>
    <w:rsid w:val="00592D92"/>
    <w:rsid w:val="00592DA6"/>
    <w:rsid w:val="00593450"/>
    <w:rsid w:val="005940AC"/>
    <w:rsid w:val="00594251"/>
    <w:rsid w:val="005942E6"/>
    <w:rsid w:val="005942FA"/>
    <w:rsid w:val="00594863"/>
    <w:rsid w:val="005948D4"/>
    <w:rsid w:val="00594BF9"/>
    <w:rsid w:val="00594EC2"/>
    <w:rsid w:val="00594FCC"/>
    <w:rsid w:val="00595456"/>
    <w:rsid w:val="00595722"/>
    <w:rsid w:val="005957E9"/>
    <w:rsid w:val="00595D90"/>
    <w:rsid w:val="00595E29"/>
    <w:rsid w:val="00595E3C"/>
    <w:rsid w:val="00596281"/>
    <w:rsid w:val="005963B3"/>
    <w:rsid w:val="005963F0"/>
    <w:rsid w:val="00596743"/>
    <w:rsid w:val="00596C6B"/>
    <w:rsid w:val="00596D23"/>
    <w:rsid w:val="00596D84"/>
    <w:rsid w:val="00596F18"/>
    <w:rsid w:val="005974CE"/>
    <w:rsid w:val="00597561"/>
    <w:rsid w:val="00597768"/>
    <w:rsid w:val="005A00BE"/>
    <w:rsid w:val="005A02BF"/>
    <w:rsid w:val="005A0445"/>
    <w:rsid w:val="005A0587"/>
    <w:rsid w:val="005A0720"/>
    <w:rsid w:val="005A08EA"/>
    <w:rsid w:val="005A0E08"/>
    <w:rsid w:val="005A1048"/>
    <w:rsid w:val="005A1684"/>
    <w:rsid w:val="005A1740"/>
    <w:rsid w:val="005A183C"/>
    <w:rsid w:val="005A18C0"/>
    <w:rsid w:val="005A1D6F"/>
    <w:rsid w:val="005A1E2B"/>
    <w:rsid w:val="005A1E96"/>
    <w:rsid w:val="005A2343"/>
    <w:rsid w:val="005A2F20"/>
    <w:rsid w:val="005A3153"/>
    <w:rsid w:val="005A336A"/>
    <w:rsid w:val="005A3405"/>
    <w:rsid w:val="005A38CD"/>
    <w:rsid w:val="005A3A45"/>
    <w:rsid w:val="005A3CF2"/>
    <w:rsid w:val="005A3E31"/>
    <w:rsid w:val="005A4606"/>
    <w:rsid w:val="005A467D"/>
    <w:rsid w:val="005A4EFB"/>
    <w:rsid w:val="005A561B"/>
    <w:rsid w:val="005A56F8"/>
    <w:rsid w:val="005A585B"/>
    <w:rsid w:val="005A5A61"/>
    <w:rsid w:val="005A5BF0"/>
    <w:rsid w:val="005A5D15"/>
    <w:rsid w:val="005A64AB"/>
    <w:rsid w:val="005A688F"/>
    <w:rsid w:val="005A6914"/>
    <w:rsid w:val="005A6CE3"/>
    <w:rsid w:val="005A71BE"/>
    <w:rsid w:val="005A747B"/>
    <w:rsid w:val="005A75D3"/>
    <w:rsid w:val="005A7B47"/>
    <w:rsid w:val="005A7E84"/>
    <w:rsid w:val="005B01BF"/>
    <w:rsid w:val="005B05DB"/>
    <w:rsid w:val="005B061B"/>
    <w:rsid w:val="005B0AFC"/>
    <w:rsid w:val="005B0B8E"/>
    <w:rsid w:val="005B0E71"/>
    <w:rsid w:val="005B1033"/>
    <w:rsid w:val="005B1F2D"/>
    <w:rsid w:val="005B23F2"/>
    <w:rsid w:val="005B2473"/>
    <w:rsid w:val="005B2552"/>
    <w:rsid w:val="005B266C"/>
    <w:rsid w:val="005B2D9D"/>
    <w:rsid w:val="005B30E5"/>
    <w:rsid w:val="005B315E"/>
    <w:rsid w:val="005B3526"/>
    <w:rsid w:val="005B3728"/>
    <w:rsid w:val="005B3B4A"/>
    <w:rsid w:val="005B3CEF"/>
    <w:rsid w:val="005B429B"/>
    <w:rsid w:val="005B4797"/>
    <w:rsid w:val="005B4880"/>
    <w:rsid w:val="005B4BDD"/>
    <w:rsid w:val="005B513A"/>
    <w:rsid w:val="005B53E5"/>
    <w:rsid w:val="005B5987"/>
    <w:rsid w:val="005B5A5D"/>
    <w:rsid w:val="005B6078"/>
    <w:rsid w:val="005B628E"/>
    <w:rsid w:val="005B62ED"/>
    <w:rsid w:val="005B655B"/>
    <w:rsid w:val="005B678E"/>
    <w:rsid w:val="005B6C4D"/>
    <w:rsid w:val="005B6EE2"/>
    <w:rsid w:val="005B756E"/>
    <w:rsid w:val="005B79BA"/>
    <w:rsid w:val="005B7A93"/>
    <w:rsid w:val="005B7C89"/>
    <w:rsid w:val="005B7C99"/>
    <w:rsid w:val="005B7D6E"/>
    <w:rsid w:val="005C0082"/>
    <w:rsid w:val="005C01AF"/>
    <w:rsid w:val="005C020C"/>
    <w:rsid w:val="005C09ED"/>
    <w:rsid w:val="005C13BB"/>
    <w:rsid w:val="005C1627"/>
    <w:rsid w:val="005C1A56"/>
    <w:rsid w:val="005C1BA5"/>
    <w:rsid w:val="005C1C29"/>
    <w:rsid w:val="005C1CAF"/>
    <w:rsid w:val="005C1ECD"/>
    <w:rsid w:val="005C206C"/>
    <w:rsid w:val="005C21C9"/>
    <w:rsid w:val="005C227D"/>
    <w:rsid w:val="005C2420"/>
    <w:rsid w:val="005C256A"/>
    <w:rsid w:val="005C291D"/>
    <w:rsid w:val="005C2C8F"/>
    <w:rsid w:val="005C2EA4"/>
    <w:rsid w:val="005C35AE"/>
    <w:rsid w:val="005C35F4"/>
    <w:rsid w:val="005C3964"/>
    <w:rsid w:val="005C3A27"/>
    <w:rsid w:val="005C3E0F"/>
    <w:rsid w:val="005C4197"/>
    <w:rsid w:val="005C4204"/>
    <w:rsid w:val="005C4211"/>
    <w:rsid w:val="005C49C7"/>
    <w:rsid w:val="005C4DFC"/>
    <w:rsid w:val="005C51A9"/>
    <w:rsid w:val="005C57D2"/>
    <w:rsid w:val="005C5AEF"/>
    <w:rsid w:val="005C5ED5"/>
    <w:rsid w:val="005C60C7"/>
    <w:rsid w:val="005C65FC"/>
    <w:rsid w:val="005C6A5C"/>
    <w:rsid w:val="005C6D7F"/>
    <w:rsid w:val="005C6DFD"/>
    <w:rsid w:val="005C7027"/>
    <w:rsid w:val="005C71FD"/>
    <w:rsid w:val="005C754E"/>
    <w:rsid w:val="005C7863"/>
    <w:rsid w:val="005C795E"/>
    <w:rsid w:val="005C7DE3"/>
    <w:rsid w:val="005C7F0F"/>
    <w:rsid w:val="005C7FBF"/>
    <w:rsid w:val="005D008E"/>
    <w:rsid w:val="005D05DD"/>
    <w:rsid w:val="005D0695"/>
    <w:rsid w:val="005D0903"/>
    <w:rsid w:val="005D0A5B"/>
    <w:rsid w:val="005D0F01"/>
    <w:rsid w:val="005D1336"/>
    <w:rsid w:val="005D170B"/>
    <w:rsid w:val="005D191B"/>
    <w:rsid w:val="005D1C11"/>
    <w:rsid w:val="005D2B36"/>
    <w:rsid w:val="005D2E43"/>
    <w:rsid w:val="005D30DC"/>
    <w:rsid w:val="005D319C"/>
    <w:rsid w:val="005D321B"/>
    <w:rsid w:val="005D32F7"/>
    <w:rsid w:val="005D3A0F"/>
    <w:rsid w:val="005D3E1C"/>
    <w:rsid w:val="005D3F72"/>
    <w:rsid w:val="005D41C1"/>
    <w:rsid w:val="005D4259"/>
    <w:rsid w:val="005D4500"/>
    <w:rsid w:val="005D48A8"/>
    <w:rsid w:val="005D48B3"/>
    <w:rsid w:val="005D4E90"/>
    <w:rsid w:val="005D50AF"/>
    <w:rsid w:val="005D5337"/>
    <w:rsid w:val="005D5588"/>
    <w:rsid w:val="005D57B0"/>
    <w:rsid w:val="005D57F0"/>
    <w:rsid w:val="005D5885"/>
    <w:rsid w:val="005D5BE7"/>
    <w:rsid w:val="005D5C76"/>
    <w:rsid w:val="005D61B7"/>
    <w:rsid w:val="005D621B"/>
    <w:rsid w:val="005D6363"/>
    <w:rsid w:val="005D64FE"/>
    <w:rsid w:val="005D67F5"/>
    <w:rsid w:val="005D6D82"/>
    <w:rsid w:val="005D710D"/>
    <w:rsid w:val="005D721F"/>
    <w:rsid w:val="005D74D4"/>
    <w:rsid w:val="005D74FC"/>
    <w:rsid w:val="005D7566"/>
    <w:rsid w:val="005D781A"/>
    <w:rsid w:val="005D7DBB"/>
    <w:rsid w:val="005D7DBD"/>
    <w:rsid w:val="005E009A"/>
    <w:rsid w:val="005E00FB"/>
    <w:rsid w:val="005E0319"/>
    <w:rsid w:val="005E03F4"/>
    <w:rsid w:val="005E0510"/>
    <w:rsid w:val="005E0602"/>
    <w:rsid w:val="005E08AD"/>
    <w:rsid w:val="005E0AC7"/>
    <w:rsid w:val="005E0B7B"/>
    <w:rsid w:val="005E0F6F"/>
    <w:rsid w:val="005E1122"/>
    <w:rsid w:val="005E145C"/>
    <w:rsid w:val="005E150C"/>
    <w:rsid w:val="005E1657"/>
    <w:rsid w:val="005E177A"/>
    <w:rsid w:val="005E17DE"/>
    <w:rsid w:val="005E1B66"/>
    <w:rsid w:val="005E1FF0"/>
    <w:rsid w:val="005E207D"/>
    <w:rsid w:val="005E2579"/>
    <w:rsid w:val="005E2582"/>
    <w:rsid w:val="005E2AF4"/>
    <w:rsid w:val="005E2BEB"/>
    <w:rsid w:val="005E2FC9"/>
    <w:rsid w:val="005E3728"/>
    <w:rsid w:val="005E3A39"/>
    <w:rsid w:val="005E3D58"/>
    <w:rsid w:val="005E4181"/>
    <w:rsid w:val="005E4310"/>
    <w:rsid w:val="005E43D4"/>
    <w:rsid w:val="005E4538"/>
    <w:rsid w:val="005E4550"/>
    <w:rsid w:val="005E470D"/>
    <w:rsid w:val="005E48F9"/>
    <w:rsid w:val="005E49E1"/>
    <w:rsid w:val="005E4C1D"/>
    <w:rsid w:val="005E4CC1"/>
    <w:rsid w:val="005E4E8E"/>
    <w:rsid w:val="005E5202"/>
    <w:rsid w:val="005E5481"/>
    <w:rsid w:val="005E5A3D"/>
    <w:rsid w:val="005E60B4"/>
    <w:rsid w:val="005E6D2C"/>
    <w:rsid w:val="005E6D96"/>
    <w:rsid w:val="005E6EFC"/>
    <w:rsid w:val="005E73F5"/>
    <w:rsid w:val="005E7765"/>
    <w:rsid w:val="005E78C9"/>
    <w:rsid w:val="005E7ADE"/>
    <w:rsid w:val="005F00BE"/>
    <w:rsid w:val="005F0106"/>
    <w:rsid w:val="005F0306"/>
    <w:rsid w:val="005F07E5"/>
    <w:rsid w:val="005F087C"/>
    <w:rsid w:val="005F0B76"/>
    <w:rsid w:val="005F13A9"/>
    <w:rsid w:val="005F1592"/>
    <w:rsid w:val="005F16F5"/>
    <w:rsid w:val="005F1BA6"/>
    <w:rsid w:val="005F1C32"/>
    <w:rsid w:val="005F1DC5"/>
    <w:rsid w:val="005F209E"/>
    <w:rsid w:val="005F233D"/>
    <w:rsid w:val="005F24E5"/>
    <w:rsid w:val="005F27A9"/>
    <w:rsid w:val="005F2C1E"/>
    <w:rsid w:val="005F2D16"/>
    <w:rsid w:val="005F31D2"/>
    <w:rsid w:val="005F34B9"/>
    <w:rsid w:val="005F3685"/>
    <w:rsid w:val="005F3818"/>
    <w:rsid w:val="005F4097"/>
    <w:rsid w:val="005F44D4"/>
    <w:rsid w:val="005F49C5"/>
    <w:rsid w:val="005F4B72"/>
    <w:rsid w:val="005F5175"/>
    <w:rsid w:val="005F5257"/>
    <w:rsid w:val="005F54E2"/>
    <w:rsid w:val="005F5503"/>
    <w:rsid w:val="005F5666"/>
    <w:rsid w:val="005F5761"/>
    <w:rsid w:val="005F5B6D"/>
    <w:rsid w:val="005F624C"/>
    <w:rsid w:val="005F64AB"/>
    <w:rsid w:val="005F66BB"/>
    <w:rsid w:val="005F6BB9"/>
    <w:rsid w:val="005F6C3E"/>
    <w:rsid w:val="005F6CC3"/>
    <w:rsid w:val="005F74C9"/>
    <w:rsid w:val="005F756C"/>
    <w:rsid w:val="005F76B6"/>
    <w:rsid w:val="005F76EF"/>
    <w:rsid w:val="005F7892"/>
    <w:rsid w:val="005F7A17"/>
    <w:rsid w:val="005F7C0C"/>
    <w:rsid w:val="005F7FBF"/>
    <w:rsid w:val="00600027"/>
    <w:rsid w:val="006001C5"/>
    <w:rsid w:val="006001FC"/>
    <w:rsid w:val="0060059B"/>
    <w:rsid w:val="0060086E"/>
    <w:rsid w:val="0060110A"/>
    <w:rsid w:val="006011C8"/>
    <w:rsid w:val="006013B2"/>
    <w:rsid w:val="00601435"/>
    <w:rsid w:val="00601D73"/>
    <w:rsid w:val="00602C75"/>
    <w:rsid w:val="00602DDE"/>
    <w:rsid w:val="00602F30"/>
    <w:rsid w:val="0060308A"/>
    <w:rsid w:val="0060313A"/>
    <w:rsid w:val="00603688"/>
    <w:rsid w:val="00603A3A"/>
    <w:rsid w:val="00603DB2"/>
    <w:rsid w:val="00603E75"/>
    <w:rsid w:val="0060457F"/>
    <w:rsid w:val="0060482D"/>
    <w:rsid w:val="00604FC2"/>
    <w:rsid w:val="006051C9"/>
    <w:rsid w:val="00605592"/>
    <w:rsid w:val="006055D4"/>
    <w:rsid w:val="0060578B"/>
    <w:rsid w:val="006057B9"/>
    <w:rsid w:val="00605C37"/>
    <w:rsid w:val="00605EAB"/>
    <w:rsid w:val="00605FD1"/>
    <w:rsid w:val="00606426"/>
    <w:rsid w:val="00606718"/>
    <w:rsid w:val="00606740"/>
    <w:rsid w:val="006069B7"/>
    <w:rsid w:val="00607237"/>
    <w:rsid w:val="0060778B"/>
    <w:rsid w:val="00607AF4"/>
    <w:rsid w:val="00607FD9"/>
    <w:rsid w:val="00610260"/>
    <w:rsid w:val="0061027F"/>
    <w:rsid w:val="006105DC"/>
    <w:rsid w:val="00610D14"/>
    <w:rsid w:val="006113FE"/>
    <w:rsid w:val="006126FF"/>
    <w:rsid w:val="0061276A"/>
    <w:rsid w:val="00612D15"/>
    <w:rsid w:val="0061300B"/>
    <w:rsid w:val="0061309B"/>
    <w:rsid w:val="00613110"/>
    <w:rsid w:val="0061362A"/>
    <w:rsid w:val="006137F2"/>
    <w:rsid w:val="00613FC4"/>
    <w:rsid w:val="00614259"/>
    <w:rsid w:val="0061444B"/>
    <w:rsid w:val="0061461B"/>
    <w:rsid w:val="00614817"/>
    <w:rsid w:val="00614A05"/>
    <w:rsid w:val="00616477"/>
    <w:rsid w:val="006165E6"/>
    <w:rsid w:val="006166B6"/>
    <w:rsid w:val="006166F5"/>
    <w:rsid w:val="0061684A"/>
    <w:rsid w:val="00616CAB"/>
    <w:rsid w:val="006170C4"/>
    <w:rsid w:val="0061714F"/>
    <w:rsid w:val="00617292"/>
    <w:rsid w:val="00617705"/>
    <w:rsid w:val="00617C2D"/>
    <w:rsid w:val="00617CDB"/>
    <w:rsid w:val="00617DBB"/>
    <w:rsid w:val="00617E49"/>
    <w:rsid w:val="00617E5E"/>
    <w:rsid w:val="0062004A"/>
    <w:rsid w:val="00620174"/>
    <w:rsid w:val="00620748"/>
    <w:rsid w:val="00620931"/>
    <w:rsid w:val="00620D67"/>
    <w:rsid w:val="00620E8F"/>
    <w:rsid w:val="00621076"/>
    <w:rsid w:val="006210D2"/>
    <w:rsid w:val="006211B6"/>
    <w:rsid w:val="006213F0"/>
    <w:rsid w:val="006214BD"/>
    <w:rsid w:val="00621945"/>
    <w:rsid w:val="00621AFF"/>
    <w:rsid w:val="00621CDB"/>
    <w:rsid w:val="00622191"/>
    <w:rsid w:val="006221A1"/>
    <w:rsid w:val="006224E5"/>
    <w:rsid w:val="00622B31"/>
    <w:rsid w:val="00623B03"/>
    <w:rsid w:val="00623C45"/>
    <w:rsid w:val="00623CA2"/>
    <w:rsid w:val="00623CD4"/>
    <w:rsid w:val="00623CD9"/>
    <w:rsid w:val="00623E09"/>
    <w:rsid w:val="00624266"/>
    <w:rsid w:val="006244DB"/>
    <w:rsid w:val="006245FA"/>
    <w:rsid w:val="006246E2"/>
    <w:rsid w:val="0062495D"/>
    <w:rsid w:val="00624D8D"/>
    <w:rsid w:val="00624FB2"/>
    <w:rsid w:val="00625623"/>
    <w:rsid w:val="0062563C"/>
    <w:rsid w:val="00625991"/>
    <w:rsid w:val="00625AF1"/>
    <w:rsid w:val="00625CDA"/>
    <w:rsid w:val="00625D24"/>
    <w:rsid w:val="00625EF4"/>
    <w:rsid w:val="006261EF"/>
    <w:rsid w:val="00626427"/>
    <w:rsid w:val="006266D8"/>
    <w:rsid w:val="00626909"/>
    <w:rsid w:val="00626AFD"/>
    <w:rsid w:val="00626DBD"/>
    <w:rsid w:val="0062742C"/>
    <w:rsid w:val="00627629"/>
    <w:rsid w:val="006277F5"/>
    <w:rsid w:val="0063008E"/>
    <w:rsid w:val="0063009C"/>
    <w:rsid w:val="006301D9"/>
    <w:rsid w:val="00630759"/>
    <w:rsid w:val="006309D0"/>
    <w:rsid w:val="00630AB3"/>
    <w:rsid w:val="00630F6E"/>
    <w:rsid w:val="006316C2"/>
    <w:rsid w:val="00631CFF"/>
    <w:rsid w:val="00631E0F"/>
    <w:rsid w:val="00631E83"/>
    <w:rsid w:val="0063219C"/>
    <w:rsid w:val="0063241A"/>
    <w:rsid w:val="0063249F"/>
    <w:rsid w:val="00632509"/>
    <w:rsid w:val="0063268F"/>
    <w:rsid w:val="006332E9"/>
    <w:rsid w:val="006335E7"/>
    <w:rsid w:val="00633B8E"/>
    <w:rsid w:val="00634309"/>
    <w:rsid w:val="00634A0C"/>
    <w:rsid w:val="00634BBD"/>
    <w:rsid w:val="00634C21"/>
    <w:rsid w:val="00634F28"/>
    <w:rsid w:val="00634F2F"/>
    <w:rsid w:val="006350C6"/>
    <w:rsid w:val="0063510C"/>
    <w:rsid w:val="0063532C"/>
    <w:rsid w:val="006357C6"/>
    <w:rsid w:val="006357D9"/>
    <w:rsid w:val="00635A37"/>
    <w:rsid w:val="00635F25"/>
    <w:rsid w:val="006369B2"/>
    <w:rsid w:val="00636BFC"/>
    <w:rsid w:val="00637038"/>
    <w:rsid w:val="00637251"/>
    <w:rsid w:val="006375DC"/>
    <w:rsid w:val="00637BBB"/>
    <w:rsid w:val="00637CE9"/>
    <w:rsid w:val="006400A9"/>
    <w:rsid w:val="006404DB"/>
    <w:rsid w:val="006408AA"/>
    <w:rsid w:val="00640986"/>
    <w:rsid w:val="00640C94"/>
    <w:rsid w:val="00640F3B"/>
    <w:rsid w:val="00641208"/>
    <w:rsid w:val="00641879"/>
    <w:rsid w:val="0064193B"/>
    <w:rsid w:val="00641A93"/>
    <w:rsid w:val="00642166"/>
    <w:rsid w:val="00642A19"/>
    <w:rsid w:val="00642FE2"/>
    <w:rsid w:val="00643421"/>
    <w:rsid w:val="006438E1"/>
    <w:rsid w:val="006439FC"/>
    <w:rsid w:val="00643C0C"/>
    <w:rsid w:val="00643D42"/>
    <w:rsid w:val="00643DC7"/>
    <w:rsid w:val="00644410"/>
    <w:rsid w:val="0064448D"/>
    <w:rsid w:val="0064476B"/>
    <w:rsid w:val="00644795"/>
    <w:rsid w:val="00644CAB"/>
    <w:rsid w:val="00644DCE"/>
    <w:rsid w:val="0064504F"/>
    <w:rsid w:val="006450D1"/>
    <w:rsid w:val="006455F5"/>
    <w:rsid w:val="0064571B"/>
    <w:rsid w:val="00645BA4"/>
    <w:rsid w:val="006461BB"/>
    <w:rsid w:val="00646990"/>
    <w:rsid w:val="00646AFF"/>
    <w:rsid w:val="00646B4B"/>
    <w:rsid w:val="00646C13"/>
    <w:rsid w:val="00646C59"/>
    <w:rsid w:val="00646D21"/>
    <w:rsid w:val="00646F54"/>
    <w:rsid w:val="00647193"/>
    <w:rsid w:val="00647723"/>
    <w:rsid w:val="006477DA"/>
    <w:rsid w:val="006477FD"/>
    <w:rsid w:val="00647999"/>
    <w:rsid w:val="00647C8C"/>
    <w:rsid w:val="00650061"/>
    <w:rsid w:val="00650604"/>
    <w:rsid w:val="006506B8"/>
    <w:rsid w:val="00650C46"/>
    <w:rsid w:val="00651301"/>
    <w:rsid w:val="00651442"/>
    <w:rsid w:val="006516B5"/>
    <w:rsid w:val="00651A9F"/>
    <w:rsid w:val="00651F59"/>
    <w:rsid w:val="00652191"/>
    <w:rsid w:val="006524DA"/>
    <w:rsid w:val="0065270A"/>
    <w:rsid w:val="006527AE"/>
    <w:rsid w:val="006527B1"/>
    <w:rsid w:val="00652FD7"/>
    <w:rsid w:val="00653184"/>
    <w:rsid w:val="006532F0"/>
    <w:rsid w:val="00654139"/>
    <w:rsid w:val="00654538"/>
    <w:rsid w:val="006546F5"/>
    <w:rsid w:val="0065488E"/>
    <w:rsid w:val="00654AFF"/>
    <w:rsid w:val="00654B5C"/>
    <w:rsid w:val="006553E3"/>
    <w:rsid w:val="00655914"/>
    <w:rsid w:val="00655A2F"/>
    <w:rsid w:val="00655A6E"/>
    <w:rsid w:val="00655E98"/>
    <w:rsid w:val="00655FCD"/>
    <w:rsid w:val="00656374"/>
    <w:rsid w:val="006568B2"/>
    <w:rsid w:val="0065692C"/>
    <w:rsid w:val="00656EC5"/>
    <w:rsid w:val="006571DB"/>
    <w:rsid w:val="00657786"/>
    <w:rsid w:val="00657E49"/>
    <w:rsid w:val="00657FB9"/>
    <w:rsid w:val="0066050B"/>
    <w:rsid w:val="006605B8"/>
    <w:rsid w:val="006607CD"/>
    <w:rsid w:val="00660BBD"/>
    <w:rsid w:val="00661013"/>
    <w:rsid w:val="0066130D"/>
    <w:rsid w:val="00661469"/>
    <w:rsid w:val="006616F0"/>
    <w:rsid w:val="0066172E"/>
    <w:rsid w:val="006617AD"/>
    <w:rsid w:val="00661922"/>
    <w:rsid w:val="00662013"/>
    <w:rsid w:val="0066219C"/>
    <w:rsid w:val="0066281C"/>
    <w:rsid w:val="00662957"/>
    <w:rsid w:val="00662B35"/>
    <w:rsid w:val="00662CED"/>
    <w:rsid w:val="00663337"/>
    <w:rsid w:val="00663628"/>
    <w:rsid w:val="00663673"/>
    <w:rsid w:val="006639DE"/>
    <w:rsid w:val="00663BC6"/>
    <w:rsid w:val="00663E93"/>
    <w:rsid w:val="00664219"/>
    <w:rsid w:val="00664232"/>
    <w:rsid w:val="0066459F"/>
    <w:rsid w:val="0066507F"/>
    <w:rsid w:val="00665213"/>
    <w:rsid w:val="00665335"/>
    <w:rsid w:val="00665355"/>
    <w:rsid w:val="0066554A"/>
    <w:rsid w:val="006655B2"/>
    <w:rsid w:val="006659B4"/>
    <w:rsid w:val="00665CD7"/>
    <w:rsid w:val="00666273"/>
    <w:rsid w:val="0066643F"/>
    <w:rsid w:val="006667B7"/>
    <w:rsid w:val="006668A4"/>
    <w:rsid w:val="00666C7C"/>
    <w:rsid w:val="00666DF3"/>
    <w:rsid w:val="00667471"/>
    <w:rsid w:val="0066767E"/>
    <w:rsid w:val="00667C9A"/>
    <w:rsid w:val="00667ED2"/>
    <w:rsid w:val="00670199"/>
    <w:rsid w:val="006702B1"/>
    <w:rsid w:val="006706F8"/>
    <w:rsid w:val="00670B00"/>
    <w:rsid w:val="00670BC1"/>
    <w:rsid w:val="00670D35"/>
    <w:rsid w:val="00671200"/>
    <w:rsid w:val="006714A1"/>
    <w:rsid w:val="006715B8"/>
    <w:rsid w:val="006717C6"/>
    <w:rsid w:val="00671ABA"/>
    <w:rsid w:val="00671D1E"/>
    <w:rsid w:val="00672FF3"/>
    <w:rsid w:val="006730AB"/>
    <w:rsid w:val="00673540"/>
    <w:rsid w:val="006739CC"/>
    <w:rsid w:val="00673EC3"/>
    <w:rsid w:val="00673F75"/>
    <w:rsid w:val="00674537"/>
    <w:rsid w:val="0067489C"/>
    <w:rsid w:val="00675317"/>
    <w:rsid w:val="006755BF"/>
    <w:rsid w:val="00675636"/>
    <w:rsid w:val="00675798"/>
    <w:rsid w:val="00675AAE"/>
    <w:rsid w:val="006763E9"/>
    <w:rsid w:val="006765D8"/>
    <w:rsid w:val="00676B87"/>
    <w:rsid w:val="006774CB"/>
    <w:rsid w:val="00677C6D"/>
    <w:rsid w:val="00677D0B"/>
    <w:rsid w:val="00677DA5"/>
    <w:rsid w:val="0068033E"/>
    <w:rsid w:val="00680696"/>
    <w:rsid w:val="00680776"/>
    <w:rsid w:val="0068093B"/>
    <w:rsid w:val="00680BC3"/>
    <w:rsid w:val="00680CE7"/>
    <w:rsid w:val="00680E74"/>
    <w:rsid w:val="00680F74"/>
    <w:rsid w:val="00681178"/>
    <w:rsid w:val="0068145D"/>
    <w:rsid w:val="00681B12"/>
    <w:rsid w:val="00681B71"/>
    <w:rsid w:val="00681D45"/>
    <w:rsid w:val="00681E17"/>
    <w:rsid w:val="00681F42"/>
    <w:rsid w:val="00681F71"/>
    <w:rsid w:val="00682129"/>
    <w:rsid w:val="00682187"/>
    <w:rsid w:val="00682341"/>
    <w:rsid w:val="00682A91"/>
    <w:rsid w:val="006832FF"/>
    <w:rsid w:val="00683329"/>
    <w:rsid w:val="0068338D"/>
    <w:rsid w:val="00683544"/>
    <w:rsid w:val="00683574"/>
    <w:rsid w:val="006837DF"/>
    <w:rsid w:val="006837E1"/>
    <w:rsid w:val="00683C9B"/>
    <w:rsid w:val="00683D2C"/>
    <w:rsid w:val="0068404D"/>
    <w:rsid w:val="006841D8"/>
    <w:rsid w:val="006842D9"/>
    <w:rsid w:val="00684490"/>
    <w:rsid w:val="0068469D"/>
    <w:rsid w:val="006847FD"/>
    <w:rsid w:val="006848B5"/>
    <w:rsid w:val="006849DE"/>
    <w:rsid w:val="00684AC6"/>
    <w:rsid w:val="00684B47"/>
    <w:rsid w:val="00684DAE"/>
    <w:rsid w:val="006856FA"/>
    <w:rsid w:val="00685809"/>
    <w:rsid w:val="006859D0"/>
    <w:rsid w:val="00685E54"/>
    <w:rsid w:val="00686013"/>
    <w:rsid w:val="00686275"/>
    <w:rsid w:val="006864B9"/>
    <w:rsid w:val="00686890"/>
    <w:rsid w:val="00686B1A"/>
    <w:rsid w:val="00686C24"/>
    <w:rsid w:val="00686EE5"/>
    <w:rsid w:val="00686FCE"/>
    <w:rsid w:val="00687087"/>
    <w:rsid w:val="006871E7"/>
    <w:rsid w:val="006875B0"/>
    <w:rsid w:val="0068772B"/>
    <w:rsid w:val="006902AB"/>
    <w:rsid w:val="00690B9E"/>
    <w:rsid w:val="00691519"/>
    <w:rsid w:val="00691805"/>
    <w:rsid w:val="00691C28"/>
    <w:rsid w:val="00692CC4"/>
    <w:rsid w:val="00692D77"/>
    <w:rsid w:val="00692EA6"/>
    <w:rsid w:val="006931FB"/>
    <w:rsid w:val="00693571"/>
    <w:rsid w:val="006936C8"/>
    <w:rsid w:val="006938AF"/>
    <w:rsid w:val="006938B8"/>
    <w:rsid w:val="006939D3"/>
    <w:rsid w:val="00693A3F"/>
    <w:rsid w:val="006940FE"/>
    <w:rsid w:val="0069490E"/>
    <w:rsid w:val="00694D53"/>
    <w:rsid w:val="00694DA7"/>
    <w:rsid w:val="00695405"/>
    <w:rsid w:val="00695CB5"/>
    <w:rsid w:val="00695CFB"/>
    <w:rsid w:val="00695FB3"/>
    <w:rsid w:val="00695FEF"/>
    <w:rsid w:val="006960A8"/>
    <w:rsid w:val="006966B6"/>
    <w:rsid w:val="0069696B"/>
    <w:rsid w:val="00697187"/>
    <w:rsid w:val="006972AB"/>
    <w:rsid w:val="006979B7"/>
    <w:rsid w:val="00697D79"/>
    <w:rsid w:val="006A0348"/>
    <w:rsid w:val="006A05C5"/>
    <w:rsid w:val="006A078B"/>
    <w:rsid w:val="006A09B6"/>
    <w:rsid w:val="006A0C19"/>
    <w:rsid w:val="006A0C63"/>
    <w:rsid w:val="006A1061"/>
    <w:rsid w:val="006A1136"/>
    <w:rsid w:val="006A113C"/>
    <w:rsid w:val="006A1469"/>
    <w:rsid w:val="006A1524"/>
    <w:rsid w:val="006A164F"/>
    <w:rsid w:val="006A16F1"/>
    <w:rsid w:val="006A187F"/>
    <w:rsid w:val="006A1B1D"/>
    <w:rsid w:val="006A1C60"/>
    <w:rsid w:val="006A1C88"/>
    <w:rsid w:val="006A2042"/>
    <w:rsid w:val="006A2051"/>
    <w:rsid w:val="006A215F"/>
    <w:rsid w:val="006A23AC"/>
    <w:rsid w:val="006A29AA"/>
    <w:rsid w:val="006A2C3E"/>
    <w:rsid w:val="006A2DE2"/>
    <w:rsid w:val="006A2F5C"/>
    <w:rsid w:val="006A33E9"/>
    <w:rsid w:val="006A3672"/>
    <w:rsid w:val="006A36A3"/>
    <w:rsid w:val="006A38E4"/>
    <w:rsid w:val="006A3B4C"/>
    <w:rsid w:val="006A42C4"/>
    <w:rsid w:val="006A4428"/>
    <w:rsid w:val="006A4486"/>
    <w:rsid w:val="006A4816"/>
    <w:rsid w:val="006A4A65"/>
    <w:rsid w:val="006A4BB6"/>
    <w:rsid w:val="006A4BFA"/>
    <w:rsid w:val="006A4DE9"/>
    <w:rsid w:val="006A4EA4"/>
    <w:rsid w:val="006A50BF"/>
    <w:rsid w:val="006A5337"/>
    <w:rsid w:val="006A5349"/>
    <w:rsid w:val="006A56BD"/>
    <w:rsid w:val="006A56C1"/>
    <w:rsid w:val="006A572C"/>
    <w:rsid w:val="006A574D"/>
    <w:rsid w:val="006A5B0B"/>
    <w:rsid w:val="006A601C"/>
    <w:rsid w:val="006A62BC"/>
    <w:rsid w:val="006A65AD"/>
    <w:rsid w:val="006A6B41"/>
    <w:rsid w:val="006A6CA7"/>
    <w:rsid w:val="006A6EB8"/>
    <w:rsid w:val="006A6FFE"/>
    <w:rsid w:val="006A709C"/>
    <w:rsid w:val="006A7658"/>
    <w:rsid w:val="006A780B"/>
    <w:rsid w:val="006B00BD"/>
    <w:rsid w:val="006B0160"/>
    <w:rsid w:val="006B0248"/>
    <w:rsid w:val="006B069C"/>
    <w:rsid w:val="006B0BE9"/>
    <w:rsid w:val="006B0BFF"/>
    <w:rsid w:val="006B0D3B"/>
    <w:rsid w:val="006B0D73"/>
    <w:rsid w:val="006B0E31"/>
    <w:rsid w:val="006B0EBC"/>
    <w:rsid w:val="006B10BF"/>
    <w:rsid w:val="006B13D0"/>
    <w:rsid w:val="006B16FB"/>
    <w:rsid w:val="006B1853"/>
    <w:rsid w:val="006B19B1"/>
    <w:rsid w:val="006B19F3"/>
    <w:rsid w:val="006B1BBD"/>
    <w:rsid w:val="006B218E"/>
    <w:rsid w:val="006B2245"/>
    <w:rsid w:val="006B2256"/>
    <w:rsid w:val="006B2B35"/>
    <w:rsid w:val="006B2C43"/>
    <w:rsid w:val="006B3027"/>
    <w:rsid w:val="006B37E1"/>
    <w:rsid w:val="006B386B"/>
    <w:rsid w:val="006B3E04"/>
    <w:rsid w:val="006B3E2C"/>
    <w:rsid w:val="006B3FD1"/>
    <w:rsid w:val="006B4556"/>
    <w:rsid w:val="006B4BC5"/>
    <w:rsid w:val="006B4E15"/>
    <w:rsid w:val="006B51FF"/>
    <w:rsid w:val="006B5285"/>
    <w:rsid w:val="006B5608"/>
    <w:rsid w:val="006B595E"/>
    <w:rsid w:val="006B5B17"/>
    <w:rsid w:val="006B6017"/>
    <w:rsid w:val="006B60BD"/>
    <w:rsid w:val="006B6101"/>
    <w:rsid w:val="006B6273"/>
    <w:rsid w:val="006B63D6"/>
    <w:rsid w:val="006B65C9"/>
    <w:rsid w:val="006B6628"/>
    <w:rsid w:val="006B666D"/>
    <w:rsid w:val="006B6E11"/>
    <w:rsid w:val="006B730B"/>
    <w:rsid w:val="006B7C95"/>
    <w:rsid w:val="006C02E4"/>
    <w:rsid w:val="006C0897"/>
    <w:rsid w:val="006C09E8"/>
    <w:rsid w:val="006C0B93"/>
    <w:rsid w:val="006C0C08"/>
    <w:rsid w:val="006C0C70"/>
    <w:rsid w:val="006C1427"/>
    <w:rsid w:val="006C176F"/>
    <w:rsid w:val="006C1822"/>
    <w:rsid w:val="006C18E7"/>
    <w:rsid w:val="006C19D8"/>
    <w:rsid w:val="006C1A1D"/>
    <w:rsid w:val="006C1B39"/>
    <w:rsid w:val="006C1D37"/>
    <w:rsid w:val="006C22E0"/>
    <w:rsid w:val="006C295F"/>
    <w:rsid w:val="006C2AB6"/>
    <w:rsid w:val="006C30F1"/>
    <w:rsid w:val="006C31AE"/>
    <w:rsid w:val="006C3273"/>
    <w:rsid w:val="006C35E1"/>
    <w:rsid w:val="006C38BA"/>
    <w:rsid w:val="006C3A3D"/>
    <w:rsid w:val="006C3CE5"/>
    <w:rsid w:val="006C3F07"/>
    <w:rsid w:val="006C4083"/>
    <w:rsid w:val="006C417A"/>
    <w:rsid w:val="006C41E5"/>
    <w:rsid w:val="006C451B"/>
    <w:rsid w:val="006C4831"/>
    <w:rsid w:val="006C495F"/>
    <w:rsid w:val="006C4B7A"/>
    <w:rsid w:val="006C4C6B"/>
    <w:rsid w:val="006C4F9F"/>
    <w:rsid w:val="006C4FBC"/>
    <w:rsid w:val="006C53D9"/>
    <w:rsid w:val="006C564C"/>
    <w:rsid w:val="006C58E5"/>
    <w:rsid w:val="006C5D10"/>
    <w:rsid w:val="006C5EAD"/>
    <w:rsid w:val="006C5F4D"/>
    <w:rsid w:val="006C5FD5"/>
    <w:rsid w:val="006C626A"/>
    <w:rsid w:val="006C6AFA"/>
    <w:rsid w:val="006C706A"/>
    <w:rsid w:val="006C7363"/>
    <w:rsid w:val="006C763F"/>
    <w:rsid w:val="006C7959"/>
    <w:rsid w:val="006C7CBC"/>
    <w:rsid w:val="006D0537"/>
    <w:rsid w:val="006D0588"/>
    <w:rsid w:val="006D0F2E"/>
    <w:rsid w:val="006D1222"/>
    <w:rsid w:val="006D12B7"/>
    <w:rsid w:val="006D2013"/>
    <w:rsid w:val="006D213A"/>
    <w:rsid w:val="006D26F3"/>
    <w:rsid w:val="006D27A5"/>
    <w:rsid w:val="006D2954"/>
    <w:rsid w:val="006D2D1B"/>
    <w:rsid w:val="006D2DC5"/>
    <w:rsid w:val="006D3331"/>
    <w:rsid w:val="006D3352"/>
    <w:rsid w:val="006D38F8"/>
    <w:rsid w:val="006D4081"/>
    <w:rsid w:val="006D40A8"/>
    <w:rsid w:val="006D42E3"/>
    <w:rsid w:val="006D49A3"/>
    <w:rsid w:val="006D4B66"/>
    <w:rsid w:val="006D4E34"/>
    <w:rsid w:val="006D509E"/>
    <w:rsid w:val="006D5213"/>
    <w:rsid w:val="006D5617"/>
    <w:rsid w:val="006D5D21"/>
    <w:rsid w:val="006D68D7"/>
    <w:rsid w:val="006D6984"/>
    <w:rsid w:val="006D6AE8"/>
    <w:rsid w:val="006D6C42"/>
    <w:rsid w:val="006D6DF3"/>
    <w:rsid w:val="006D717C"/>
    <w:rsid w:val="006D72A2"/>
    <w:rsid w:val="006D72C9"/>
    <w:rsid w:val="006D7782"/>
    <w:rsid w:val="006D7A5B"/>
    <w:rsid w:val="006D7ACF"/>
    <w:rsid w:val="006E00EE"/>
    <w:rsid w:val="006E041E"/>
    <w:rsid w:val="006E0860"/>
    <w:rsid w:val="006E09F4"/>
    <w:rsid w:val="006E1230"/>
    <w:rsid w:val="006E1BAB"/>
    <w:rsid w:val="006E1C23"/>
    <w:rsid w:val="006E2030"/>
    <w:rsid w:val="006E206D"/>
    <w:rsid w:val="006E20F4"/>
    <w:rsid w:val="006E2258"/>
    <w:rsid w:val="006E2E1F"/>
    <w:rsid w:val="006E31FA"/>
    <w:rsid w:val="006E3489"/>
    <w:rsid w:val="006E36C0"/>
    <w:rsid w:val="006E3C73"/>
    <w:rsid w:val="006E3D48"/>
    <w:rsid w:val="006E3FFF"/>
    <w:rsid w:val="006E40C2"/>
    <w:rsid w:val="006E52D0"/>
    <w:rsid w:val="006E5530"/>
    <w:rsid w:val="006E57DA"/>
    <w:rsid w:val="006E5AEC"/>
    <w:rsid w:val="006E6611"/>
    <w:rsid w:val="006E671E"/>
    <w:rsid w:val="006E6870"/>
    <w:rsid w:val="006E6894"/>
    <w:rsid w:val="006E6DC2"/>
    <w:rsid w:val="006E6E4C"/>
    <w:rsid w:val="006E7414"/>
    <w:rsid w:val="006E7666"/>
    <w:rsid w:val="006E7894"/>
    <w:rsid w:val="006E7936"/>
    <w:rsid w:val="006E7A1A"/>
    <w:rsid w:val="006E7B73"/>
    <w:rsid w:val="006E7D4F"/>
    <w:rsid w:val="006E7DDA"/>
    <w:rsid w:val="006F0034"/>
    <w:rsid w:val="006F0454"/>
    <w:rsid w:val="006F04D4"/>
    <w:rsid w:val="006F0676"/>
    <w:rsid w:val="006F0755"/>
    <w:rsid w:val="006F09A4"/>
    <w:rsid w:val="006F101C"/>
    <w:rsid w:val="006F1659"/>
    <w:rsid w:val="006F1736"/>
    <w:rsid w:val="006F1D23"/>
    <w:rsid w:val="006F1E40"/>
    <w:rsid w:val="006F1F37"/>
    <w:rsid w:val="006F2040"/>
    <w:rsid w:val="006F2091"/>
    <w:rsid w:val="006F2263"/>
    <w:rsid w:val="006F2582"/>
    <w:rsid w:val="006F25AA"/>
    <w:rsid w:val="006F25DD"/>
    <w:rsid w:val="006F25F2"/>
    <w:rsid w:val="006F2697"/>
    <w:rsid w:val="006F27C0"/>
    <w:rsid w:val="006F2ACD"/>
    <w:rsid w:val="006F2B54"/>
    <w:rsid w:val="006F2C3B"/>
    <w:rsid w:val="006F2CC2"/>
    <w:rsid w:val="006F32F8"/>
    <w:rsid w:val="006F3333"/>
    <w:rsid w:val="006F3413"/>
    <w:rsid w:val="006F3729"/>
    <w:rsid w:val="006F378A"/>
    <w:rsid w:val="006F392C"/>
    <w:rsid w:val="006F3B12"/>
    <w:rsid w:val="006F3CC5"/>
    <w:rsid w:val="006F43EE"/>
    <w:rsid w:val="006F44AD"/>
    <w:rsid w:val="006F453B"/>
    <w:rsid w:val="006F4542"/>
    <w:rsid w:val="006F4582"/>
    <w:rsid w:val="006F4C8F"/>
    <w:rsid w:val="006F5488"/>
    <w:rsid w:val="006F54D2"/>
    <w:rsid w:val="006F5866"/>
    <w:rsid w:val="006F5C5F"/>
    <w:rsid w:val="006F5DA1"/>
    <w:rsid w:val="006F6060"/>
    <w:rsid w:val="006F6073"/>
    <w:rsid w:val="006F61B7"/>
    <w:rsid w:val="006F6610"/>
    <w:rsid w:val="006F6618"/>
    <w:rsid w:val="006F661D"/>
    <w:rsid w:val="006F6844"/>
    <w:rsid w:val="006F68ED"/>
    <w:rsid w:val="006F69D7"/>
    <w:rsid w:val="006F6FD3"/>
    <w:rsid w:val="006F7020"/>
    <w:rsid w:val="006F742E"/>
    <w:rsid w:val="006F774F"/>
    <w:rsid w:val="006F7889"/>
    <w:rsid w:val="006F78A2"/>
    <w:rsid w:val="006F7A88"/>
    <w:rsid w:val="006F7ABA"/>
    <w:rsid w:val="006F7B74"/>
    <w:rsid w:val="006F7DC7"/>
    <w:rsid w:val="006F7DD0"/>
    <w:rsid w:val="00700135"/>
    <w:rsid w:val="007001BC"/>
    <w:rsid w:val="00700C64"/>
    <w:rsid w:val="0070106C"/>
    <w:rsid w:val="007014BE"/>
    <w:rsid w:val="007018B7"/>
    <w:rsid w:val="007018E3"/>
    <w:rsid w:val="00701E29"/>
    <w:rsid w:val="0070245D"/>
    <w:rsid w:val="00702772"/>
    <w:rsid w:val="007029D2"/>
    <w:rsid w:val="00702C9F"/>
    <w:rsid w:val="00702F9E"/>
    <w:rsid w:val="007032AF"/>
    <w:rsid w:val="00703584"/>
    <w:rsid w:val="00703A63"/>
    <w:rsid w:val="007043DB"/>
    <w:rsid w:val="00704B6A"/>
    <w:rsid w:val="00704E52"/>
    <w:rsid w:val="00705140"/>
    <w:rsid w:val="007051A5"/>
    <w:rsid w:val="00705723"/>
    <w:rsid w:val="00705795"/>
    <w:rsid w:val="0070580D"/>
    <w:rsid w:val="00705A4A"/>
    <w:rsid w:val="00705A8F"/>
    <w:rsid w:val="00705F99"/>
    <w:rsid w:val="00706097"/>
    <w:rsid w:val="00706AC7"/>
    <w:rsid w:val="00706AE6"/>
    <w:rsid w:val="00706CD0"/>
    <w:rsid w:val="00706D71"/>
    <w:rsid w:val="00707201"/>
    <w:rsid w:val="00707258"/>
    <w:rsid w:val="0070741E"/>
    <w:rsid w:val="00707442"/>
    <w:rsid w:val="00707576"/>
    <w:rsid w:val="007076B9"/>
    <w:rsid w:val="007078BC"/>
    <w:rsid w:val="00707DD2"/>
    <w:rsid w:val="00710235"/>
    <w:rsid w:val="0071024A"/>
    <w:rsid w:val="00710284"/>
    <w:rsid w:val="007103BE"/>
    <w:rsid w:val="0071051D"/>
    <w:rsid w:val="007108EE"/>
    <w:rsid w:val="00710957"/>
    <w:rsid w:val="00710B0A"/>
    <w:rsid w:val="00710B57"/>
    <w:rsid w:val="00710E74"/>
    <w:rsid w:val="007111E3"/>
    <w:rsid w:val="00711675"/>
    <w:rsid w:val="007118DF"/>
    <w:rsid w:val="00711C8D"/>
    <w:rsid w:val="00712128"/>
    <w:rsid w:val="00712314"/>
    <w:rsid w:val="00712724"/>
    <w:rsid w:val="007127F4"/>
    <w:rsid w:val="00712BFC"/>
    <w:rsid w:val="00712D9B"/>
    <w:rsid w:val="00712FB2"/>
    <w:rsid w:val="0071389E"/>
    <w:rsid w:val="00713A4F"/>
    <w:rsid w:val="00713A5E"/>
    <w:rsid w:val="00713D12"/>
    <w:rsid w:val="00713F31"/>
    <w:rsid w:val="007143E0"/>
    <w:rsid w:val="007144DE"/>
    <w:rsid w:val="007145BE"/>
    <w:rsid w:val="007145F6"/>
    <w:rsid w:val="0071477F"/>
    <w:rsid w:val="007147C1"/>
    <w:rsid w:val="00714B20"/>
    <w:rsid w:val="00714CF2"/>
    <w:rsid w:val="00714D39"/>
    <w:rsid w:val="00714F32"/>
    <w:rsid w:val="0071550F"/>
    <w:rsid w:val="00715744"/>
    <w:rsid w:val="007159D4"/>
    <w:rsid w:val="00715AA3"/>
    <w:rsid w:val="00715E2D"/>
    <w:rsid w:val="007163E1"/>
    <w:rsid w:val="0071658C"/>
    <w:rsid w:val="00716A0D"/>
    <w:rsid w:val="00716EC4"/>
    <w:rsid w:val="007175F9"/>
    <w:rsid w:val="00717789"/>
    <w:rsid w:val="00717D37"/>
    <w:rsid w:val="00717EFE"/>
    <w:rsid w:val="007200E0"/>
    <w:rsid w:val="007201D1"/>
    <w:rsid w:val="007208AA"/>
    <w:rsid w:val="007208C9"/>
    <w:rsid w:val="00720FF2"/>
    <w:rsid w:val="00721223"/>
    <w:rsid w:val="00721225"/>
    <w:rsid w:val="00721595"/>
    <w:rsid w:val="007219A6"/>
    <w:rsid w:val="00721ACE"/>
    <w:rsid w:val="00721CBE"/>
    <w:rsid w:val="00721EAA"/>
    <w:rsid w:val="00722010"/>
    <w:rsid w:val="00722053"/>
    <w:rsid w:val="00722086"/>
    <w:rsid w:val="00722167"/>
    <w:rsid w:val="00722477"/>
    <w:rsid w:val="007225C9"/>
    <w:rsid w:val="0072276B"/>
    <w:rsid w:val="00722A7D"/>
    <w:rsid w:val="00722DE7"/>
    <w:rsid w:val="0072325F"/>
    <w:rsid w:val="0072339A"/>
    <w:rsid w:val="00723FB5"/>
    <w:rsid w:val="00723FD4"/>
    <w:rsid w:val="007248E2"/>
    <w:rsid w:val="00724EB8"/>
    <w:rsid w:val="00724EDE"/>
    <w:rsid w:val="007252F6"/>
    <w:rsid w:val="00725E72"/>
    <w:rsid w:val="00725F57"/>
    <w:rsid w:val="00726048"/>
    <w:rsid w:val="00726172"/>
    <w:rsid w:val="00726636"/>
    <w:rsid w:val="0072677F"/>
    <w:rsid w:val="00726D53"/>
    <w:rsid w:val="00726DAA"/>
    <w:rsid w:val="00727294"/>
    <w:rsid w:val="007275CD"/>
    <w:rsid w:val="007276A6"/>
    <w:rsid w:val="00727955"/>
    <w:rsid w:val="007279AA"/>
    <w:rsid w:val="007279E5"/>
    <w:rsid w:val="00727B8B"/>
    <w:rsid w:val="00727BD9"/>
    <w:rsid w:val="00727E0F"/>
    <w:rsid w:val="00727E94"/>
    <w:rsid w:val="00727ED8"/>
    <w:rsid w:val="007303D9"/>
    <w:rsid w:val="007304B6"/>
    <w:rsid w:val="0073075C"/>
    <w:rsid w:val="00730860"/>
    <w:rsid w:val="007310C3"/>
    <w:rsid w:val="00731105"/>
    <w:rsid w:val="00731204"/>
    <w:rsid w:val="0073150F"/>
    <w:rsid w:val="0073192A"/>
    <w:rsid w:val="00731A45"/>
    <w:rsid w:val="00731B24"/>
    <w:rsid w:val="00731DCB"/>
    <w:rsid w:val="00731E5C"/>
    <w:rsid w:val="00732141"/>
    <w:rsid w:val="007326E5"/>
    <w:rsid w:val="00732729"/>
    <w:rsid w:val="00732A0F"/>
    <w:rsid w:val="007331CF"/>
    <w:rsid w:val="00733227"/>
    <w:rsid w:val="00733615"/>
    <w:rsid w:val="00733AFC"/>
    <w:rsid w:val="00733DB0"/>
    <w:rsid w:val="00733E21"/>
    <w:rsid w:val="00733EA4"/>
    <w:rsid w:val="00733F7A"/>
    <w:rsid w:val="00734FC2"/>
    <w:rsid w:val="00735998"/>
    <w:rsid w:val="00735BB0"/>
    <w:rsid w:val="00735E6F"/>
    <w:rsid w:val="00735F34"/>
    <w:rsid w:val="007361A6"/>
    <w:rsid w:val="00736C5D"/>
    <w:rsid w:val="00736D1A"/>
    <w:rsid w:val="00736E6F"/>
    <w:rsid w:val="00736F7D"/>
    <w:rsid w:val="007370D1"/>
    <w:rsid w:val="007371C5"/>
    <w:rsid w:val="007372C5"/>
    <w:rsid w:val="00737446"/>
    <w:rsid w:val="00737BBE"/>
    <w:rsid w:val="0074010A"/>
    <w:rsid w:val="007402E0"/>
    <w:rsid w:val="007405A2"/>
    <w:rsid w:val="0074082B"/>
    <w:rsid w:val="0074092F"/>
    <w:rsid w:val="00740BA9"/>
    <w:rsid w:val="007410EC"/>
    <w:rsid w:val="0074164C"/>
    <w:rsid w:val="0074167B"/>
    <w:rsid w:val="007416C9"/>
    <w:rsid w:val="00741893"/>
    <w:rsid w:val="00741CDC"/>
    <w:rsid w:val="00741D65"/>
    <w:rsid w:val="00741DEA"/>
    <w:rsid w:val="00742378"/>
    <w:rsid w:val="00742457"/>
    <w:rsid w:val="00742C68"/>
    <w:rsid w:val="00742E74"/>
    <w:rsid w:val="00743030"/>
    <w:rsid w:val="007435EA"/>
    <w:rsid w:val="00743672"/>
    <w:rsid w:val="007436EA"/>
    <w:rsid w:val="00743B10"/>
    <w:rsid w:val="00743E19"/>
    <w:rsid w:val="00743E5D"/>
    <w:rsid w:val="00743EDF"/>
    <w:rsid w:val="0074414F"/>
    <w:rsid w:val="00744714"/>
    <w:rsid w:val="007447AE"/>
    <w:rsid w:val="00744A15"/>
    <w:rsid w:val="00744A7E"/>
    <w:rsid w:val="00744CD2"/>
    <w:rsid w:val="00744F9F"/>
    <w:rsid w:val="00745C6F"/>
    <w:rsid w:val="00745CF1"/>
    <w:rsid w:val="00745E56"/>
    <w:rsid w:val="007460E9"/>
    <w:rsid w:val="00746123"/>
    <w:rsid w:val="00746183"/>
    <w:rsid w:val="00746599"/>
    <w:rsid w:val="00746A01"/>
    <w:rsid w:val="00746BD7"/>
    <w:rsid w:val="00746FB2"/>
    <w:rsid w:val="00747046"/>
    <w:rsid w:val="0074721F"/>
    <w:rsid w:val="007472D5"/>
    <w:rsid w:val="00747E30"/>
    <w:rsid w:val="00747FB2"/>
    <w:rsid w:val="00750374"/>
    <w:rsid w:val="00750408"/>
    <w:rsid w:val="0075073C"/>
    <w:rsid w:val="00750749"/>
    <w:rsid w:val="0075090B"/>
    <w:rsid w:val="00750C90"/>
    <w:rsid w:val="00750E71"/>
    <w:rsid w:val="0075109C"/>
    <w:rsid w:val="0075117C"/>
    <w:rsid w:val="00751438"/>
    <w:rsid w:val="00751599"/>
    <w:rsid w:val="00751AEF"/>
    <w:rsid w:val="00751C7B"/>
    <w:rsid w:val="0075203F"/>
    <w:rsid w:val="007522CE"/>
    <w:rsid w:val="0075280E"/>
    <w:rsid w:val="00752EC2"/>
    <w:rsid w:val="00752F22"/>
    <w:rsid w:val="007533D7"/>
    <w:rsid w:val="00753551"/>
    <w:rsid w:val="007539DD"/>
    <w:rsid w:val="00753CDE"/>
    <w:rsid w:val="00753D0E"/>
    <w:rsid w:val="0075404F"/>
    <w:rsid w:val="0075406F"/>
    <w:rsid w:val="00754084"/>
    <w:rsid w:val="00754298"/>
    <w:rsid w:val="007542EE"/>
    <w:rsid w:val="00754446"/>
    <w:rsid w:val="007544A1"/>
    <w:rsid w:val="007544E0"/>
    <w:rsid w:val="00754547"/>
    <w:rsid w:val="0075495C"/>
    <w:rsid w:val="007552C9"/>
    <w:rsid w:val="007552F7"/>
    <w:rsid w:val="007554CB"/>
    <w:rsid w:val="007560BC"/>
    <w:rsid w:val="0075626B"/>
    <w:rsid w:val="00756426"/>
    <w:rsid w:val="007565A3"/>
    <w:rsid w:val="00756960"/>
    <w:rsid w:val="00756BAC"/>
    <w:rsid w:val="00756F02"/>
    <w:rsid w:val="00756F23"/>
    <w:rsid w:val="00757126"/>
    <w:rsid w:val="0075713C"/>
    <w:rsid w:val="007572A9"/>
    <w:rsid w:val="00757307"/>
    <w:rsid w:val="0075730B"/>
    <w:rsid w:val="00757684"/>
    <w:rsid w:val="00757FF9"/>
    <w:rsid w:val="0076018A"/>
    <w:rsid w:val="007607A2"/>
    <w:rsid w:val="00761925"/>
    <w:rsid w:val="00761C1D"/>
    <w:rsid w:val="00761FFE"/>
    <w:rsid w:val="00762853"/>
    <w:rsid w:val="0076291D"/>
    <w:rsid w:val="00763217"/>
    <w:rsid w:val="00763302"/>
    <w:rsid w:val="0076335D"/>
    <w:rsid w:val="00763C0D"/>
    <w:rsid w:val="00763E76"/>
    <w:rsid w:val="00763FA9"/>
    <w:rsid w:val="0076445F"/>
    <w:rsid w:val="007648B0"/>
    <w:rsid w:val="00764DEF"/>
    <w:rsid w:val="00765479"/>
    <w:rsid w:val="00765E99"/>
    <w:rsid w:val="00765FE5"/>
    <w:rsid w:val="007665D3"/>
    <w:rsid w:val="007666A3"/>
    <w:rsid w:val="00766A48"/>
    <w:rsid w:val="00766B9B"/>
    <w:rsid w:val="00766D3A"/>
    <w:rsid w:val="00766E30"/>
    <w:rsid w:val="00766F65"/>
    <w:rsid w:val="007671AE"/>
    <w:rsid w:val="007673C2"/>
    <w:rsid w:val="007674ED"/>
    <w:rsid w:val="00767762"/>
    <w:rsid w:val="00767A42"/>
    <w:rsid w:val="007701AD"/>
    <w:rsid w:val="00770608"/>
    <w:rsid w:val="0077061A"/>
    <w:rsid w:val="00770676"/>
    <w:rsid w:val="0077074A"/>
    <w:rsid w:val="007708B3"/>
    <w:rsid w:val="00771080"/>
    <w:rsid w:val="007719A5"/>
    <w:rsid w:val="00771A91"/>
    <w:rsid w:val="00771A94"/>
    <w:rsid w:val="00771C0B"/>
    <w:rsid w:val="00771CA6"/>
    <w:rsid w:val="00771CE2"/>
    <w:rsid w:val="00771EFF"/>
    <w:rsid w:val="0077203D"/>
    <w:rsid w:val="007724DD"/>
    <w:rsid w:val="00772552"/>
    <w:rsid w:val="00772879"/>
    <w:rsid w:val="00772CCF"/>
    <w:rsid w:val="00772E03"/>
    <w:rsid w:val="00773071"/>
    <w:rsid w:val="007734C4"/>
    <w:rsid w:val="00773FE5"/>
    <w:rsid w:val="00774054"/>
    <w:rsid w:val="007744A2"/>
    <w:rsid w:val="007749DC"/>
    <w:rsid w:val="007751C9"/>
    <w:rsid w:val="00775865"/>
    <w:rsid w:val="00775B26"/>
    <w:rsid w:val="00776052"/>
    <w:rsid w:val="0077636D"/>
    <w:rsid w:val="0077636F"/>
    <w:rsid w:val="00776554"/>
    <w:rsid w:val="0077660A"/>
    <w:rsid w:val="0077662B"/>
    <w:rsid w:val="00776CDD"/>
    <w:rsid w:val="00777172"/>
    <w:rsid w:val="007772B1"/>
    <w:rsid w:val="0077736A"/>
    <w:rsid w:val="00777BE0"/>
    <w:rsid w:val="00777D1D"/>
    <w:rsid w:val="007803F7"/>
    <w:rsid w:val="00780428"/>
    <w:rsid w:val="0078044B"/>
    <w:rsid w:val="00780505"/>
    <w:rsid w:val="00780646"/>
    <w:rsid w:val="007807D0"/>
    <w:rsid w:val="00781044"/>
    <w:rsid w:val="00781086"/>
    <w:rsid w:val="0078111D"/>
    <w:rsid w:val="00781196"/>
    <w:rsid w:val="007812A5"/>
    <w:rsid w:val="00781675"/>
    <w:rsid w:val="00781815"/>
    <w:rsid w:val="00781C46"/>
    <w:rsid w:val="007822B7"/>
    <w:rsid w:val="00782707"/>
    <w:rsid w:val="00782845"/>
    <w:rsid w:val="00782E6B"/>
    <w:rsid w:val="00782E80"/>
    <w:rsid w:val="0078304B"/>
    <w:rsid w:val="00783412"/>
    <w:rsid w:val="0078366A"/>
    <w:rsid w:val="0078369D"/>
    <w:rsid w:val="00783990"/>
    <w:rsid w:val="00783F48"/>
    <w:rsid w:val="00784043"/>
    <w:rsid w:val="007840AF"/>
    <w:rsid w:val="00784407"/>
    <w:rsid w:val="00784A3F"/>
    <w:rsid w:val="00784AEC"/>
    <w:rsid w:val="00784B01"/>
    <w:rsid w:val="00784B10"/>
    <w:rsid w:val="00784B83"/>
    <w:rsid w:val="00784BCE"/>
    <w:rsid w:val="00784E1E"/>
    <w:rsid w:val="00784E5B"/>
    <w:rsid w:val="0078508E"/>
    <w:rsid w:val="00785387"/>
    <w:rsid w:val="007854FE"/>
    <w:rsid w:val="00785B2C"/>
    <w:rsid w:val="00785B7C"/>
    <w:rsid w:val="00785DCB"/>
    <w:rsid w:val="00785FC2"/>
    <w:rsid w:val="00786173"/>
    <w:rsid w:val="00786864"/>
    <w:rsid w:val="00786A87"/>
    <w:rsid w:val="00786B5D"/>
    <w:rsid w:val="0078727D"/>
    <w:rsid w:val="00787342"/>
    <w:rsid w:val="00787712"/>
    <w:rsid w:val="007877DE"/>
    <w:rsid w:val="00787E33"/>
    <w:rsid w:val="00790237"/>
    <w:rsid w:val="0079035E"/>
    <w:rsid w:val="0079072A"/>
    <w:rsid w:val="00790AA3"/>
    <w:rsid w:val="00790DBA"/>
    <w:rsid w:val="00790FEE"/>
    <w:rsid w:val="00791357"/>
    <w:rsid w:val="0079152E"/>
    <w:rsid w:val="007916B1"/>
    <w:rsid w:val="00791BF6"/>
    <w:rsid w:val="00791FDE"/>
    <w:rsid w:val="0079206F"/>
    <w:rsid w:val="007920EA"/>
    <w:rsid w:val="00792293"/>
    <w:rsid w:val="007923AC"/>
    <w:rsid w:val="007923CF"/>
    <w:rsid w:val="007924A1"/>
    <w:rsid w:val="00792BF8"/>
    <w:rsid w:val="00792D31"/>
    <w:rsid w:val="00792EFD"/>
    <w:rsid w:val="00792F10"/>
    <w:rsid w:val="0079353A"/>
    <w:rsid w:val="0079364A"/>
    <w:rsid w:val="00793736"/>
    <w:rsid w:val="00793C58"/>
    <w:rsid w:val="007940CE"/>
    <w:rsid w:val="0079423C"/>
    <w:rsid w:val="007946BA"/>
    <w:rsid w:val="007947B2"/>
    <w:rsid w:val="00794CB0"/>
    <w:rsid w:val="00794D03"/>
    <w:rsid w:val="0079532A"/>
    <w:rsid w:val="0079547C"/>
    <w:rsid w:val="007957D8"/>
    <w:rsid w:val="00795AB8"/>
    <w:rsid w:val="00795BB7"/>
    <w:rsid w:val="00795D07"/>
    <w:rsid w:val="007960D3"/>
    <w:rsid w:val="0079671E"/>
    <w:rsid w:val="00796A32"/>
    <w:rsid w:val="00796B64"/>
    <w:rsid w:val="00796CD4"/>
    <w:rsid w:val="00797570"/>
    <w:rsid w:val="00797AF9"/>
    <w:rsid w:val="00797EC1"/>
    <w:rsid w:val="007A00E6"/>
    <w:rsid w:val="007A0172"/>
    <w:rsid w:val="007A027F"/>
    <w:rsid w:val="007A0313"/>
    <w:rsid w:val="007A04C6"/>
    <w:rsid w:val="007A073D"/>
    <w:rsid w:val="007A0EFD"/>
    <w:rsid w:val="007A1183"/>
    <w:rsid w:val="007A12B0"/>
    <w:rsid w:val="007A12D5"/>
    <w:rsid w:val="007A1337"/>
    <w:rsid w:val="007A1488"/>
    <w:rsid w:val="007A1512"/>
    <w:rsid w:val="007A185E"/>
    <w:rsid w:val="007A1DF5"/>
    <w:rsid w:val="007A206E"/>
    <w:rsid w:val="007A2235"/>
    <w:rsid w:val="007A2267"/>
    <w:rsid w:val="007A2997"/>
    <w:rsid w:val="007A2D82"/>
    <w:rsid w:val="007A2DE1"/>
    <w:rsid w:val="007A2F8D"/>
    <w:rsid w:val="007A300D"/>
    <w:rsid w:val="007A335E"/>
    <w:rsid w:val="007A3B04"/>
    <w:rsid w:val="007A3D3E"/>
    <w:rsid w:val="007A43AF"/>
    <w:rsid w:val="007A45EC"/>
    <w:rsid w:val="007A45FE"/>
    <w:rsid w:val="007A46EE"/>
    <w:rsid w:val="007A4ADF"/>
    <w:rsid w:val="007A5138"/>
    <w:rsid w:val="007A5408"/>
    <w:rsid w:val="007A5C49"/>
    <w:rsid w:val="007A5F95"/>
    <w:rsid w:val="007A635B"/>
    <w:rsid w:val="007A67A4"/>
    <w:rsid w:val="007A6C0A"/>
    <w:rsid w:val="007A6C27"/>
    <w:rsid w:val="007A6DE1"/>
    <w:rsid w:val="007A6F00"/>
    <w:rsid w:val="007A7030"/>
    <w:rsid w:val="007A70F7"/>
    <w:rsid w:val="007A739B"/>
    <w:rsid w:val="007A7D04"/>
    <w:rsid w:val="007A7F42"/>
    <w:rsid w:val="007A7FD3"/>
    <w:rsid w:val="007B0099"/>
    <w:rsid w:val="007B01B4"/>
    <w:rsid w:val="007B02B3"/>
    <w:rsid w:val="007B05D3"/>
    <w:rsid w:val="007B0940"/>
    <w:rsid w:val="007B0F6F"/>
    <w:rsid w:val="007B1038"/>
    <w:rsid w:val="007B10EC"/>
    <w:rsid w:val="007B129F"/>
    <w:rsid w:val="007B12E9"/>
    <w:rsid w:val="007B135F"/>
    <w:rsid w:val="007B16B7"/>
    <w:rsid w:val="007B1CA3"/>
    <w:rsid w:val="007B2F2E"/>
    <w:rsid w:val="007B3266"/>
    <w:rsid w:val="007B372A"/>
    <w:rsid w:val="007B3BFB"/>
    <w:rsid w:val="007B3C39"/>
    <w:rsid w:val="007B3D91"/>
    <w:rsid w:val="007B412F"/>
    <w:rsid w:val="007B431C"/>
    <w:rsid w:val="007B4780"/>
    <w:rsid w:val="007B4D8D"/>
    <w:rsid w:val="007B524F"/>
    <w:rsid w:val="007B5DE6"/>
    <w:rsid w:val="007B60E8"/>
    <w:rsid w:val="007B6237"/>
    <w:rsid w:val="007B6E22"/>
    <w:rsid w:val="007B7040"/>
    <w:rsid w:val="007B715A"/>
    <w:rsid w:val="007B73AB"/>
    <w:rsid w:val="007B7459"/>
    <w:rsid w:val="007B74F5"/>
    <w:rsid w:val="007B7ED2"/>
    <w:rsid w:val="007C05BC"/>
    <w:rsid w:val="007C061C"/>
    <w:rsid w:val="007C0817"/>
    <w:rsid w:val="007C0848"/>
    <w:rsid w:val="007C08F5"/>
    <w:rsid w:val="007C0F3C"/>
    <w:rsid w:val="007C1113"/>
    <w:rsid w:val="007C137F"/>
    <w:rsid w:val="007C1527"/>
    <w:rsid w:val="007C168D"/>
    <w:rsid w:val="007C1A7F"/>
    <w:rsid w:val="007C1B1A"/>
    <w:rsid w:val="007C1D3A"/>
    <w:rsid w:val="007C2A01"/>
    <w:rsid w:val="007C2B11"/>
    <w:rsid w:val="007C2C18"/>
    <w:rsid w:val="007C2CD9"/>
    <w:rsid w:val="007C3038"/>
    <w:rsid w:val="007C3335"/>
    <w:rsid w:val="007C33B5"/>
    <w:rsid w:val="007C352C"/>
    <w:rsid w:val="007C35BE"/>
    <w:rsid w:val="007C3615"/>
    <w:rsid w:val="007C3D2E"/>
    <w:rsid w:val="007C3D64"/>
    <w:rsid w:val="007C40EE"/>
    <w:rsid w:val="007C4142"/>
    <w:rsid w:val="007C44F5"/>
    <w:rsid w:val="007C46D9"/>
    <w:rsid w:val="007C49D0"/>
    <w:rsid w:val="007C4DDF"/>
    <w:rsid w:val="007C4EFE"/>
    <w:rsid w:val="007C58B1"/>
    <w:rsid w:val="007C59C6"/>
    <w:rsid w:val="007C5F23"/>
    <w:rsid w:val="007C62E2"/>
    <w:rsid w:val="007C6702"/>
    <w:rsid w:val="007C674D"/>
    <w:rsid w:val="007C69C9"/>
    <w:rsid w:val="007C6B85"/>
    <w:rsid w:val="007C6F5F"/>
    <w:rsid w:val="007C74A5"/>
    <w:rsid w:val="007C74C5"/>
    <w:rsid w:val="007C75AD"/>
    <w:rsid w:val="007C75F4"/>
    <w:rsid w:val="007C771C"/>
    <w:rsid w:val="007C78C3"/>
    <w:rsid w:val="007C7A09"/>
    <w:rsid w:val="007C7A1A"/>
    <w:rsid w:val="007C7AE7"/>
    <w:rsid w:val="007C7EAA"/>
    <w:rsid w:val="007C7F86"/>
    <w:rsid w:val="007D0352"/>
    <w:rsid w:val="007D04F3"/>
    <w:rsid w:val="007D0714"/>
    <w:rsid w:val="007D0836"/>
    <w:rsid w:val="007D0B90"/>
    <w:rsid w:val="007D12D0"/>
    <w:rsid w:val="007D1388"/>
    <w:rsid w:val="007D13B9"/>
    <w:rsid w:val="007D142B"/>
    <w:rsid w:val="007D147E"/>
    <w:rsid w:val="007D187F"/>
    <w:rsid w:val="007D18FD"/>
    <w:rsid w:val="007D1EA3"/>
    <w:rsid w:val="007D2920"/>
    <w:rsid w:val="007D2A8D"/>
    <w:rsid w:val="007D2C58"/>
    <w:rsid w:val="007D2D85"/>
    <w:rsid w:val="007D2E4F"/>
    <w:rsid w:val="007D2F98"/>
    <w:rsid w:val="007D313A"/>
    <w:rsid w:val="007D31EB"/>
    <w:rsid w:val="007D3ACB"/>
    <w:rsid w:val="007D3F1E"/>
    <w:rsid w:val="007D49D7"/>
    <w:rsid w:val="007D4A09"/>
    <w:rsid w:val="007D4AD7"/>
    <w:rsid w:val="007D4F6B"/>
    <w:rsid w:val="007D4FD6"/>
    <w:rsid w:val="007D5056"/>
    <w:rsid w:val="007D5111"/>
    <w:rsid w:val="007D51E5"/>
    <w:rsid w:val="007D5639"/>
    <w:rsid w:val="007D59A1"/>
    <w:rsid w:val="007D5BB5"/>
    <w:rsid w:val="007D5E63"/>
    <w:rsid w:val="007D610B"/>
    <w:rsid w:val="007D62A6"/>
    <w:rsid w:val="007D6804"/>
    <w:rsid w:val="007D75B4"/>
    <w:rsid w:val="007D78CC"/>
    <w:rsid w:val="007D7937"/>
    <w:rsid w:val="007D7D45"/>
    <w:rsid w:val="007D7DE6"/>
    <w:rsid w:val="007D7EF4"/>
    <w:rsid w:val="007E0163"/>
    <w:rsid w:val="007E02F4"/>
    <w:rsid w:val="007E038C"/>
    <w:rsid w:val="007E03DE"/>
    <w:rsid w:val="007E08CA"/>
    <w:rsid w:val="007E09DC"/>
    <w:rsid w:val="007E0F19"/>
    <w:rsid w:val="007E0FF0"/>
    <w:rsid w:val="007E105C"/>
    <w:rsid w:val="007E11EF"/>
    <w:rsid w:val="007E1628"/>
    <w:rsid w:val="007E18CF"/>
    <w:rsid w:val="007E1954"/>
    <w:rsid w:val="007E1BB6"/>
    <w:rsid w:val="007E1D1D"/>
    <w:rsid w:val="007E1DAC"/>
    <w:rsid w:val="007E1FA6"/>
    <w:rsid w:val="007E20AB"/>
    <w:rsid w:val="007E20CC"/>
    <w:rsid w:val="007E2322"/>
    <w:rsid w:val="007E2456"/>
    <w:rsid w:val="007E24A8"/>
    <w:rsid w:val="007E28B5"/>
    <w:rsid w:val="007E2AA5"/>
    <w:rsid w:val="007E3006"/>
    <w:rsid w:val="007E3885"/>
    <w:rsid w:val="007E3D6D"/>
    <w:rsid w:val="007E3E0B"/>
    <w:rsid w:val="007E3EFF"/>
    <w:rsid w:val="007E3FAD"/>
    <w:rsid w:val="007E3FCF"/>
    <w:rsid w:val="007E508E"/>
    <w:rsid w:val="007E50A8"/>
    <w:rsid w:val="007E517A"/>
    <w:rsid w:val="007E577B"/>
    <w:rsid w:val="007E57EA"/>
    <w:rsid w:val="007E5920"/>
    <w:rsid w:val="007E5B47"/>
    <w:rsid w:val="007E5F2E"/>
    <w:rsid w:val="007E6587"/>
    <w:rsid w:val="007E6AFD"/>
    <w:rsid w:val="007E6B73"/>
    <w:rsid w:val="007E6CC0"/>
    <w:rsid w:val="007E6D25"/>
    <w:rsid w:val="007E70B4"/>
    <w:rsid w:val="007E7176"/>
    <w:rsid w:val="007E76D5"/>
    <w:rsid w:val="007E79B0"/>
    <w:rsid w:val="007E7AC3"/>
    <w:rsid w:val="007E7CF2"/>
    <w:rsid w:val="007F01D0"/>
    <w:rsid w:val="007F04C6"/>
    <w:rsid w:val="007F0C49"/>
    <w:rsid w:val="007F0FB1"/>
    <w:rsid w:val="007F1908"/>
    <w:rsid w:val="007F1A8D"/>
    <w:rsid w:val="007F1BBD"/>
    <w:rsid w:val="007F1D7B"/>
    <w:rsid w:val="007F1FAA"/>
    <w:rsid w:val="007F23FB"/>
    <w:rsid w:val="007F2544"/>
    <w:rsid w:val="007F278C"/>
    <w:rsid w:val="007F287A"/>
    <w:rsid w:val="007F33B4"/>
    <w:rsid w:val="007F340B"/>
    <w:rsid w:val="007F39D0"/>
    <w:rsid w:val="007F3B8D"/>
    <w:rsid w:val="007F40D3"/>
    <w:rsid w:val="007F43CE"/>
    <w:rsid w:val="007F46C2"/>
    <w:rsid w:val="007F4862"/>
    <w:rsid w:val="007F4C99"/>
    <w:rsid w:val="007F52CF"/>
    <w:rsid w:val="007F600A"/>
    <w:rsid w:val="007F6103"/>
    <w:rsid w:val="007F65B5"/>
    <w:rsid w:val="007F68A6"/>
    <w:rsid w:val="007F69C0"/>
    <w:rsid w:val="007F6DCA"/>
    <w:rsid w:val="007F7307"/>
    <w:rsid w:val="007F7595"/>
    <w:rsid w:val="007F7829"/>
    <w:rsid w:val="007F78BD"/>
    <w:rsid w:val="007F78C2"/>
    <w:rsid w:val="007F79C7"/>
    <w:rsid w:val="007F7A96"/>
    <w:rsid w:val="007F7FED"/>
    <w:rsid w:val="00800FE8"/>
    <w:rsid w:val="008014DB"/>
    <w:rsid w:val="008016BA"/>
    <w:rsid w:val="00801F86"/>
    <w:rsid w:val="008021FA"/>
    <w:rsid w:val="00802308"/>
    <w:rsid w:val="00802460"/>
    <w:rsid w:val="0080284E"/>
    <w:rsid w:val="00802B2D"/>
    <w:rsid w:val="008034C4"/>
    <w:rsid w:val="0080355A"/>
    <w:rsid w:val="0080355B"/>
    <w:rsid w:val="008035C5"/>
    <w:rsid w:val="00803709"/>
    <w:rsid w:val="00803BBC"/>
    <w:rsid w:val="00803C05"/>
    <w:rsid w:val="00803D34"/>
    <w:rsid w:val="00804010"/>
    <w:rsid w:val="00804129"/>
    <w:rsid w:val="00804155"/>
    <w:rsid w:val="00804189"/>
    <w:rsid w:val="00804509"/>
    <w:rsid w:val="00804616"/>
    <w:rsid w:val="00804A1D"/>
    <w:rsid w:val="00804A3E"/>
    <w:rsid w:val="008053FC"/>
    <w:rsid w:val="0080550E"/>
    <w:rsid w:val="0080599D"/>
    <w:rsid w:val="00805BA2"/>
    <w:rsid w:val="00805D1D"/>
    <w:rsid w:val="00805DAC"/>
    <w:rsid w:val="0080690D"/>
    <w:rsid w:val="0080703D"/>
    <w:rsid w:val="008071CB"/>
    <w:rsid w:val="00807A67"/>
    <w:rsid w:val="00807AA6"/>
    <w:rsid w:val="00807C46"/>
    <w:rsid w:val="00810118"/>
    <w:rsid w:val="008104BA"/>
    <w:rsid w:val="00810513"/>
    <w:rsid w:val="0081052B"/>
    <w:rsid w:val="00810679"/>
    <w:rsid w:val="00810A9C"/>
    <w:rsid w:val="00810ADB"/>
    <w:rsid w:val="00810AEE"/>
    <w:rsid w:val="00810FFA"/>
    <w:rsid w:val="00811285"/>
    <w:rsid w:val="0081145B"/>
    <w:rsid w:val="0081158B"/>
    <w:rsid w:val="00811720"/>
    <w:rsid w:val="00811C82"/>
    <w:rsid w:val="00811E9C"/>
    <w:rsid w:val="008120B0"/>
    <w:rsid w:val="00812236"/>
    <w:rsid w:val="0081232C"/>
    <w:rsid w:val="00812683"/>
    <w:rsid w:val="00812B29"/>
    <w:rsid w:val="00812C53"/>
    <w:rsid w:val="00813064"/>
    <w:rsid w:val="00813350"/>
    <w:rsid w:val="008138D4"/>
    <w:rsid w:val="00813B5F"/>
    <w:rsid w:val="00813DDF"/>
    <w:rsid w:val="00813F48"/>
    <w:rsid w:val="00814196"/>
    <w:rsid w:val="00814203"/>
    <w:rsid w:val="0081442E"/>
    <w:rsid w:val="00814831"/>
    <w:rsid w:val="008149D9"/>
    <w:rsid w:val="00815DFB"/>
    <w:rsid w:val="008161B8"/>
    <w:rsid w:val="008162D4"/>
    <w:rsid w:val="0081659D"/>
    <w:rsid w:val="0081684D"/>
    <w:rsid w:val="00816D3E"/>
    <w:rsid w:val="00816F35"/>
    <w:rsid w:val="00816FC4"/>
    <w:rsid w:val="0081728D"/>
    <w:rsid w:val="00817570"/>
    <w:rsid w:val="00817816"/>
    <w:rsid w:val="00817BE3"/>
    <w:rsid w:val="008200BF"/>
    <w:rsid w:val="008201D6"/>
    <w:rsid w:val="0082020D"/>
    <w:rsid w:val="0082026F"/>
    <w:rsid w:val="008204B9"/>
    <w:rsid w:val="00820605"/>
    <w:rsid w:val="0082063A"/>
    <w:rsid w:val="00820DC5"/>
    <w:rsid w:val="00820E7A"/>
    <w:rsid w:val="00820F86"/>
    <w:rsid w:val="00821193"/>
    <w:rsid w:val="008211A8"/>
    <w:rsid w:val="0082135D"/>
    <w:rsid w:val="00821564"/>
    <w:rsid w:val="008216DE"/>
    <w:rsid w:val="008219E7"/>
    <w:rsid w:val="00821A04"/>
    <w:rsid w:val="00821AC1"/>
    <w:rsid w:val="00821BF5"/>
    <w:rsid w:val="00821C27"/>
    <w:rsid w:val="0082208A"/>
    <w:rsid w:val="008221E9"/>
    <w:rsid w:val="00822275"/>
    <w:rsid w:val="008223A3"/>
    <w:rsid w:val="008223F9"/>
    <w:rsid w:val="00822583"/>
    <w:rsid w:val="00822CAA"/>
    <w:rsid w:val="00823470"/>
    <w:rsid w:val="008234AB"/>
    <w:rsid w:val="008234CE"/>
    <w:rsid w:val="00823740"/>
    <w:rsid w:val="00823836"/>
    <w:rsid w:val="0082388B"/>
    <w:rsid w:val="00823894"/>
    <w:rsid w:val="00823A91"/>
    <w:rsid w:val="00823BEB"/>
    <w:rsid w:val="00824054"/>
    <w:rsid w:val="0082427E"/>
    <w:rsid w:val="00824B94"/>
    <w:rsid w:val="00824CA2"/>
    <w:rsid w:val="00824DB9"/>
    <w:rsid w:val="0082500D"/>
    <w:rsid w:val="008258C7"/>
    <w:rsid w:val="00825A44"/>
    <w:rsid w:val="00825A91"/>
    <w:rsid w:val="00825AF6"/>
    <w:rsid w:val="00825D5B"/>
    <w:rsid w:val="00825FE6"/>
    <w:rsid w:val="00826848"/>
    <w:rsid w:val="008268A2"/>
    <w:rsid w:val="008268DC"/>
    <w:rsid w:val="00826D76"/>
    <w:rsid w:val="00826EA8"/>
    <w:rsid w:val="00826FDE"/>
    <w:rsid w:val="0082713F"/>
    <w:rsid w:val="00827A40"/>
    <w:rsid w:val="00827BCC"/>
    <w:rsid w:val="00827EEC"/>
    <w:rsid w:val="00827F35"/>
    <w:rsid w:val="008301A9"/>
    <w:rsid w:val="00830839"/>
    <w:rsid w:val="008308CD"/>
    <w:rsid w:val="008308D5"/>
    <w:rsid w:val="00830A6E"/>
    <w:rsid w:val="00830BFA"/>
    <w:rsid w:val="00830FD6"/>
    <w:rsid w:val="00831168"/>
    <w:rsid w:val="008314EB"/>
    <w:rsid w:val="00831814"/>
    <w:rsid w:val="00832225"/>
    <w:rsid w:val="008323BA"/>
    <w:rsid w:val="00832676"/>
    <w:rsid w:val="00832B6D"/>
    <w:rsid w:val="0083306F"/>
    <w:rsid w:val="008334CD"/>
    <w:rsid w:val="008336AC"/>
    <w:rsid w:val="008336B5"/>
    <w:rsid w:val="00833AE5"/>
    <w:rsid w:val="00833CA3"/>
    <w:rsid w:val="008343B6"/>
    <w:rsid w:val="0083449D"/>
    <w:rsid w:val="008345ED"/>
    <w:rsid w:val="00834ADE"/>
    <w:rsid w:val="00835130"/>
    <w:rsid w:val="0083531B"/>
    <w:rsid w:val="00835885"/>
    <w:rsid w:val="0083590E"/>
    <w:rsid w:val="00835C63"/>
    <w:rsid w:val="00835FBE"/>
    <w:rsid w:val="00836477"/>
    <w:rsid w:val="00836482"/>
    <w:rsid w:val="008367F7"/>
    <w:rsid w:val="00836B2D"/>
    <w:rsid w:val="00836C6D"/>
    <w:rsid w:val="00837173"/>
    <w:rsid w:val="008372C6"/>
    <w:rsid w:val="008374A9"/>
    <w:rsid w:val="0084011D"/>
    <w:rsid w:val="00840129"/>
    <w:rsid w:val="00840770"/>
    <w:rsid w:val="00840C5B"/>
    <w:rsid w:val="00841471"/>
    <w:rsid w:val="00841556"/>
    <w:rsid w:val="008424A0"/>
    <w:rsid w:val="0084251D"/>
    <w:rsid w:val="00842897"/>
    <w:rsid w:val="00842B9C"/>
    <w:rsid w:val="00842EDE"/>
    <w:rsid w:val="00842F2C"/>
    <w:rsid w:val="00842FFB"/>
    <w:rsid w:val="008438CE"/>
    <w:rsid w:val="008438D6"/>
    <w:rsid w:val="00843B10"/>
    <w:rsid w:val="00844151"/>
    <w:rsid w:val="0084420C"/>
    <w:rsid w:val="00844287"/>
    <w:rsid w:val="008444CA"/>
    <w:rsid w:val="0084453F"/>
    <w:rsid w:val="00844FBC"/>
    <w:rsid w:val="0084535A"/>
    <w:rsid w:val="00845519"/>
    <w:rsid w:val="00845617"/>
    <w:rsid w:val="008459DD"/>
    <w:rsid w:val="00845BBE"/>
    <w:rsid w:val="00845D01"/>
    <w:rsid w:val="00845DC6"/>
    <w:rsid w:val="00845FEF"/>
    <w:rsid w:val="00846198"/>
    <w:rsid w:val="008463F8"/>
    <w:rsid w:val="0084640F"/>
    <w:rsid w:val="008464BD"/>
    <w:rsid w:val="0084716D"/>
    <w:rsid w:val="0084717B"/>
    <w:rsid w:val="008471EB"/>
    <w:rsid w:val="008474B1"/>
    <w:rsid w:val="0084754C"/>
    <w:rsid w:val="00847E64"/>
    <w:rsid w:val="00850012"/>
    <w:rsid w:val="00850283"/>
    <w:rsid w:val="008502EF"/>
    <w:rsid w:val="00850913"/>
    <w:rsid w:val="00850C7F"/>
    <w:rsid w:val="00850F19"/>
    <w:rsid w:val="00851434"/>
    <w:rsid w:val="00851772"/>
    <w:rsid w:val="00851787"/>
    <w:rsid w:val="00851888"/>
    <w:rsid w:val="00851B0D"/>
    <w:rsid w:val="00852743"/>
    <w:rsid w:val="008527E6"/>
    <w:rsid w:val="0085297C"/>
    <w:rsid w:val="00852A9A"/>
    <w:rsid w:val="00852C1A"/>
    <w:rsid w:val="00852DCD"/>
    <w:rsid w:val="00852E9C"/>
    <w:rsid w:val="00852F1D"/>
    <w:rsid w:val="008531B6"/>
    <w:rsid w:val="00853546"/>
    <w:rsid w:val="00853B79"/>
    <w:rsid w:val="00853E3C"/>
    <w:rsid w:val="0085443E"/>
    <w:rsid w:val="0085449A"/>
    <w:rsid w:val="00854505"/>
    <w:rsid w:val="008545CB"/>
    <w:rsid w:val="008548C1"/>
    <w:rsid w:val="00854B8F"/>
    <w:rsid w:val="00854C22"/>
    <w:rsid w:val="00854FBD"/>
    <w:rsid w:val="0085529A"/>
    <w:rsid w:val="00855416"/>
    <w:rsid w:val="00855478"/>
    <w:rsid w:val="00855A0A"/>
    <w:rsid w:val="00855AA2"/>
    <w:rsid w:val="00855BDB"/>
    <w:rsid w:val="00855EB5"/>
    <w:rsid w:val="008560E3"/>
    <w:rsid w:val="0085613B"/>
    <w:rsid w:val="00856192"/>
    <w:rsid w:val="008561CC"/>
    <w:rsid w:val="00856586"/>
    <w:rsid w:val="00857199"/>
    <w:rsid w:val="008571A1"/>
    <w:rsid w:val="008578C2"/>
    <w:rsid w:val="008578E1"/>
    <w:rsid w:val="00857BDC"/>
    <w:rsid w:val="0086027A"/>
    <w:rsid w:val="00860562"/>
    <w:rsid w:val="008611DE"/>
    <w:rsid w:val="008615B8"/>
    <w:rsid w:val="008617A8"/>
    <w:rsid w:val="00861B72"/>
    <w:rsid w:val="00861C42"/>
    <w:rsid w:val="00861C50"/>
    <w:rsid w:val="00861FD7"/>
    <w:rsid w:val="008621DA"/>
    <w:rsid w:val="00862402"/>
    <w:rsid w:val="00862590"/>
    <w:rsid w:val="008628B8"/>
    <w:rsid w:val="00862ADF"/>
    <w:rsid w:val="00862FC0"/>
    <w:rsid w:val="00863708"/>
    <w:rsid w:val="0086375B"/>
    <w:rsid w:val="00863AFD"/>
    <w:rsid w:val="00863C51"/>
    <w:rsid w:val="00863CD2"/>
    <w:rsid w:val="00864327"/>
    <w:rsid w:val="0086437C"/>
    <w:rsid w:val="008650FE"/>
    <w:rsid w:val="0086544A"/>
    <w:rsid w:val="00865636"/>
    <w:rsid w:val="0086574F"/>
    <w:rsid w:val="00865C40"/>
    <w:rsid w:val="00865C89"/>
    <w:rsid w:val="00865D59"/>
    <w:rsid w:val="0086638B"/>
    <w:rsid w:val="008668F4"/>
    <w:rsid w:val="00866A05"/>
    <w:rsid w:val="00866D25"/>
    <w:rsid w:val="00866DD4"/>
    <w:rsid w:val="00866F25"/>
    <w:rsid w:val="008670AD"/>
    <w:rsid w:val="008673E6"/>
    <w:rsid w:val="0086750F"/>
    <w:rsid w:val="0086777F"/>
    <w:rsid w:val="00867DF7"/>
    <w:rsid w:val="00870B7E"/>
    <w:rsid w:val="00870DF6"/>
    <w:rsid w:val="00870EFB"/>
    <w:rsid w:val="00871346"/>
    <w:rsid w:val="008717E9"/>
    <w:rsid w:val="0087191B"/>
    <w:rsid w:val="008723A1"/>
    <w:rsid w:val="00872528"/>
    <w:rsid w:val="008729A0"/>
    <w:rsid w:val="00872B89"/>
    <w:rsid w:val="00872CAA"/>
    <w:rsid w:val="00872D0F"/>
    <w:rsid w:val="00872FA5"/>
    <w:rsid w:val="00873350"/>
    <w:rsid w:val="0087338F"/>
    <w:rsid w:val="008734AE"/>
    <w:rsid w:val="00873BD1"/>
    <w:rsid w:val="00873D81"/>
    <w:rsid w:val="00873FCB"/>
    <w:rsid w:val="0087429E"/>
    <w:rsid w:val="008743C1"/>
    <w:rsid w:val="00874702"/>
    <w:rsid w:val="0087479D"/>
    <w:rsid w:val="0087480F"/>
    <w:rsid w:val="00874AC7"/>
    <w:rsid w:val="00874BDF"/>
    <w:rsid w:val="00874DEE"/>
    <w:rsid w:val="00874E3E"/>
    <w:rsid w:val="00874F17"/>
    <w:rsid w:val="00874FEF"/>
    <w:rsid w:val="00875AFA"/>
    <w:rsid w:val="00875BBB"/>
    <w:rsid w:val="00875CB3"/>
    <w:rsid w:val="00875DD0"/>
    <w:rsid w:val="00875E46"/>
    <w:rsid w:val="008760AB"/>
    <w:rsid w:val="008762FB"/>
    <w:rsid w:val="00876301"/>
    <w:rsid w:val="008766F5"/>
    <w:rsid w:val="00876F19"/>
    <w:rsid w:val="0087711A"/>
    <w:rsid w:val="00877126"/>
    <w:rsid w:val="0087786B"/>
    <w:rsid w:val="00877BB1"/>
    <w:rsid w:val="00880075"/>
    <w:rsid w:val="008804AE"/>
    <w:rsid w:val="008807C6"/>
    <w:rsid w:val="008808D8"/>
    <w:rsid w:val="00880AA6"/>
    <w:rsid w:val="00880D93"/>
    <w:rsid w:val="00881194"/>
    <w:rsid w:val="008814EB"/>
    <w:rsid w:val="008815D0"/>
    <w:rsid w:val="008817DA"/>
    <w:rsid w:val="0088180B"/>
    <w:rsid w:val="00881CCC"/>
    <w:rsid w:val="00881DD2"/>
    <w:rsid w:val="00881ECE"/>
    <w:rsid w:val="0088232E"/>
    <w:rsid w:val="00882A59"/>
    <w:rsid w:val="00882C6F"/>
    <w:rsid w:val="00882D99"/>
    <w:rsid w:val="00883285"/>
    <w:rsid w:val="008838F0"/>
    <w:rsid w:val="008839B4"/>
    <w:rsid w:val="00883CD6"/>
    <w:rsid w:val="0088491E"/>
    <w:rsid w:val="008849C3"/>
    <w:rsid w:val="00884C48"/>
    <w:rsid w:val="00884F36"/>
    <w:rsid w:val="008856F2"/>
    <w:rsid w:val="00885B63"/>
    <w:rsid w:val="00885F4C"/>
    <w:rsid w:val="008862F5"/>
    <w:rsid w:val="00886AD3"/>
    <w:rsid w:val="00887321"/>
    <w:rsid w:val="008873F8"/>
    <w:rsid w:val="0088746A"/>
    <w:rsid w:val="00887690"/>
    <w:rsid w:val="00887A6D"/>
    <w:rsid w:val="00887ED5"/>
    <w:rsid w:val="00887FAE"/>
    <w:rsid w:val="00890196"/>
    <w:rsid w:val="0089058A"/>
    <w:rsid w:val="00890AC9"/>
    <w:rsid w:val="00890B01"/>
    <w:rsid w:val="00890B4D"/>
    <w:rsid w:val="00890CED"/>
    <w:rsid w:val="00890D0D"/>
    <w:rsid w:val="00890F57"/>
    <w:rsid w:val="0089167A"/>
    <w:rsid w:val="00891740"/>
    <w:rsid w:val="00891755"/>
    <w:rsid w:val="00891833"/>
    <w:rsid w:val="00891C34"/>
    <w:rsid w:val="00891E63"/>
    <w:rsid w:val="0089218F"/>
    <w:rsid w:val="00892719"/>
    <w:rsid w:val="0089289E"/>
    <w:rsid w:val="00892B86"/>
    <w:rsid w:val="00892F5C"/>
    <w:rsid w:val="00893098"/>
    <w:rsid w:val="00893332"/>
    <w:rsid w:val="008933AC"/>
    <w:rsid w:val="0089340C"/>
    <w:rsid w:val="008935AC"/>
    <w:rsid w:val="0089381F"/>
    <w:rsid w:val="00893B94"/>
    <w:rsid w:val="00893DFD"/>
    <w:rsid w:val="00893FE8"/>
    <w:rsid w:val="00894380"/>
    <w:rsid w:val="00894435"/>
    <w:rsid w:val="008946F6"/>
    <w:rsid w:val="008948E6"/>
    <w:rsid w:val="00894993"/>
    <w:rsid w:val="00895037"/>
    <w:rsid w:val="00895568"/>
    <w:rsid w:val="00895717"/>
    <w:rsid w:val="008958BF"/>
    <w:rsid w:val="00895D3F"/>
    <w:rsid w:val="00895DC9"/>
    <w:rsid w:val="00895E7F"/>
    <w:rsid w:val="00895F60"/>
    <w:rsid w:val="0089624A"/>
    <w:rsid w:val="00896651"/>
    <w:rsid w:val="00896C4B"/>
    <w:rsid w:val="00896FDE"/>
    <w:rsid w:val="0089720D"/>
    <w:rsid w:val="00897269"/>
    <w:rsid w:val="008972A4"/>
    <w:rsid w:val="008977B8"/>
    <w:rsid w:val="00897A7A"/>
    <w:rsid w:val="00897AB7"/>
    <w:rsid w:val="00897C7F"/>
    <w:rsid w:val="00897E96"/>
    <w:rsid w:val="008A016D"/>
    <w:rsid w:val="008A020E"/>
    <w:rsid w:val="008A0419"/>
    <w:rsid w:val="008A070A"/>
    <w:rsid w:val="008A0B8C"/>
    <w:rsid w:val="008A0E61"/>
    <w:rsid w:val="008A111B"/>
    <w:rsid w:val="008A11B6"/>
    <w:rsid w:val="008A1289"/>
    <w:rsid w:val="008A1456"/>
    <w:rsid w:val="008A16E9"/>
    <w:rsid w:val="008A1A5F"/>
    <w:rsid w:val="008A1E38"/>
    <w:rsid w:val="008A20AF"/>
    <w:rsid w:val="008A22D5"/>
    <w:rsid w:val="008A257F"/>
    <w:rsid w:val="008A2765"/>
    <w:rsid w:val="008A2D39"/>
    <w:rsid w:val="008A2D98"/>
    <w:rsid w:val="008A2E6C"/>
    <w:rsid w:val="008A2FA3"/>
    <w:rsid w:val="008A3352"/>
    <w:rsid w:val="008A3683"/>
    <w:rsid w:val="008A3AB5"/>
    <w:rsid w:val="008A4A34"/>
    <w:rsid w:val="008A4CDD"/>
    <w:rsid w:val="008A502C"/>
    <w:rsid w:val="008A51C1"/>
    <w:rsid w:val="008A5479"/>
    <w:rsid w:val="008A576C"/>
    <w:rsid w:val="008A5BE6"/>
    <w:rsid w:val="008A5DD1"/>
    <w:rsid w:val="008A5E89"/>
    <w:rsid w:val="008A6B65"/>
    <w:rsid w:val="008A750F"/>
    <w:rsid w:val="008A777C"/>
    <w:rsid w:val="008A77C5"/>
    <w:rsid w:val="008A787F"/>
    <w:rsid w:val="008A78F4"/>
    <w:rsid w:val="008A79F7"/>
    <w:rsid w:val="008A7CB5"/>
    <w:rsid w:val="008A7ED0"/>
    <w:rsid w:val="008B0135"/>
    <w:rsid w:val="008B0270"/>
    <w:rsid w:val="008B05D0"/>
    <w:rsid w:val="008B066E"/>
    <w:rsid w:val="008B1213"/>
    <w:rsid w:val="008B14B2"/>
    <w:rsid w:val="008B199C"/>
    <w:rsid w:val="008B1E8B"/>
    <w:rsid w:val="008B222E"/>
    <w:rsid w:val="008B234F"/>
    <w:rsid w:val="008B2445"/>
    <w:rsid w:val="008B25FC"/>
    <w:rsid w:val="008B26CE"/>
    <w:rsid w:val="008B2711"/>
    <w:rsid w:val="008B307D"/>
    <w:rsid w:val="008B3550"/>
    <w:rsid w:val="008B3A2E"/>
    <w:rsid w:val="008B3CCD"/>
    <w:rsid w:val="008B3F89"/>
    <w:rsid w:val="008B4359"/>
    <w:rsid w:val="008B4F77"/>
    <w:rsid w:val="008B51AA"/>
    <w:rsid w:val="008B5225"/>
    <w:rsid w:val="008B5257"/>
    <w:rsid w:val="008B55AD"/>
    <w:rsid w:val="008B55D3"/>
    <w:rsid w:val="008B5C07"/>
    <w:rsid w:val="008B747E"/>
    <w:rsid w:val="008B7595"/>
    <w:rsid w:val="008B772D"/>
    <w:rsid w:val="008B7E27"/>
    <w:rsid w:val="008B7E34"/>
    <w:rsid w:val="008C0255"/>
    <w:rsid w:val="008C0B4F"/>
    <w:rsid w:val="008C0EE4"/>
    <w:rsid w:val="008C0F7D"/>
    <w:rsid w:val="008C1241"/>
    <w:rsid w:val="008C1533"/>
    <w:rsid w:val="008C188F"/>
    <w:rsid w:val="008C1EA3"/>
    <w:rsid w:val="008C2205"/>
    <w:rsid w:val="008C2300"/>
    <w:rsid w:val="008C2595"/>
    <w:rsid w:val="008C2779"/>
    <w:rsid w:val="008C27E2"/>
    <w:rsid w:val="008C288C"/>
    <w:rsid w:val="008C2A69"/>
    <w:rsid w:val="008C2AC4"/>
    <w:rsid w:val="008C2C4D"/>
    <w:rsid w:val="008C2CA4"/>
    <w:rsid w:val="008C2E2E"/>
    <w:rsid w:val="008C2FBF"/>
    <w:rsid w:val="008C312F"/>
    <w:rsid w:val="008C31A0"/>
    <w:rsid w:val="008C330A"/>
    <w:rsid w:val="008C3360"/>
    <w:rsid w:val="008C35A5"/>
    <w:rsid w:val="008C3FB9"/>
    <w:rsid w:val="008C40BB"/>
    <w:rsid w:val="008C4AFA"/>
    <w:rsid w:val="008C4B59"/>
    <w:rsid w:val="008C4CF7"/>
    <w:rsid w:val="008C50E1"/>
    <w:rsid w:val="008C5CD0"/>
    <w:rsid w:val="008C5D8F"/>
    <w:rsid w:val="008C5E20"/>
    <w:rsid w:val="008C5F45"/>
    <w:rsid w:val="008C60E1"/>
    <w:rsid w:val="008C6224"/>
    <w:rsid w:val="008C6612"/>
    <w:rsid w:val="008C6806"/>
    <w:rsid w:val="008C68D7"/>
    <w:rsid w:val="008C6EC4"/>
    <w:rsid w:val="008C767E"/>
    <w:rsid w:val="008C7949"/>
    <w:rsid w:val="008C7D2E"/>
    <w:rsid w:val="008C7E6C"/>
    <w:rsid w:val="008C7FDC"/>
    <w:rsid w:val="008D0137"/>
    <w:rsid w:val="008D0237"/>
    <w:rsid w:val="008D034A"/>
    <w:rsid w:val="008D0604"/>
    <w:rsid w:val="008D0628"/>
    <w:rsid w:val="008D0D5A"/>
    <w:rsid w:val="008D0F9D"/>
    <w:rsid w:val="008D1350"/>
    <w:rsid w:val="008D1966"/>
    <w:rsid w:val="008D19EF"/>
    <w:rsid w:val="008D1A33"/>
    <w:rsid w:val="008D1B73"/>
    <w:rsid w:val="008D1F6B"/>
    <w:rsid w:val="008D202E"/>
    <w:rsid w:val="008D2295"/>
    <w:rsid w:val="008D231B"/>
    <w:rsid w:val="008D2422"/>
    <w:rsid w:val="008D24F5"/>
    <w:rsid w:val="008D2738"/>
    <w:rsid w:val="008D29F0"/>
    <w:rsid w:val="008D2C15"/>
    <w:rsid w:val="008D2E0B"/>
    <w:rsid w:val="008D32C3"/>
    <w:rsid w:val="008D34CB"/>
    <w:rsid w:val="008D3E2C"/>
    <w:rsid w:val="008D4022"/>
    <w:rsid w:val="008D42B4"/>
    <w:rsid w:val="008D4359"/>
    <w:rsid w:val="008D46F3"/>
    <w:rsid w:val="008D48CD"/>
    <w:rsid w:val="008D4948"/>
    <w:rsid w:val="008D4D53"/>
    <w:rsid w:val="008D4ECA"/>
    <w:rsid w:val="008D51C4"/>
    <w:rsid w:val="008D5220"/>
    <w:rsid w:val="008D5348"/>
    <w:rsid w:val="008D53BC"/>
    <w:rsid w:val="008D54C0"/>
    <w:rsid w:val="008D579E"/>
    <w:rsid w:val="008D5849"/>
    <w:rsid w:val="008D59D4"/>
    <w:rsid w:val="008D5E94"/>
    <w:rsid w:val="008D6BB8"/>
    <w:rsid w:val="008D70A5"/>
    <w:rsid w:val="008D720B"/>
    <w:rsid w:val="008D7351"/>
    <w:rsid w:val="008D7495"/>
    <w:rsid w:val="008D7522"/>
    <w:rsid w:val="008D774A"/>
    <w:rsid w:val="008D7A5B"/>
    <w:rsid w:val="008E028B"/>
    <w:rsid w:val="008E036C"/>
    <w:rsid w:val="008E0911"/>
    <w:rsid w:val="008E0A19"/>
    <w:rsid w:val="008E0CFD"/>
    <w:rsid w:val="008E1265"/>
    <w:rsid w:val="008E139F"/>
    <w:rsid w:val="008E1547"/>
    <w:rsid w:val="008E1644"/>
    <w:rsid w:val="008E1D93"/>
    <w:rsid w:val="008E1F12"/>
    <w:rsid w:val="008E2149"/>
    <w:rsid w:val="008E2545"/>
    <w:rsid w:val="008E2D19"/>
    <w:rsid w:val="008E2EB9"/>
    <w:rsid w:val="008E3401"/>
    <w:rsid w:val="008E3483"/>
    <w:rsid w:val="008E3714"/>
    <w:rsid w:val="008E3B54"/>
    <w:rsid w:val="008E3C19"/>
    <w:rsid w:val="008E3F9B"/>
    <w:rsid w:val="008E46AB"/>
    <w:rsid w:val="008E4BC7"/>
    <w:rsid w:val="008E4BCB"/>
    <w:rsid w:val="008E4DF1"/>
    <w:rsid w:val="008E502A"/>
    <w:rsid w:val="008E547F"/>
    <w:rsid w:val="008E56FD"/>
    <w:rsid w:val="008E5F30"/>
    <w:rsid w:val="008E624A"/>
    <w:rsid w:val="008E6317"/>
    <w:rsid w:val="008E63DF"/>
    <w:rsid w:val="008E6EC8"/>
    <w:rsid w:val="008E70FF"/>
    <w:rsid w:val="008E7113"/>
    <w:rsid w:val="008E7A1F"/>
    <w:rsid w:val="008F0463"/>
    <w:rsid w:val="008F0589"/>
    <w:rsid w:val="008F05D4"/>
    <w:rsid w:val="008F07D1"/>
    <w:rsid w:val="008F0A5F"/>
    <w:rsid w:val="008F0F8E"/>
    <w:rsid w:val="008F10BB"/>
    <w:rsid w:val="008F1274"/>
    <w:rsid w:val="008F12DD"/>
    <w:rsid w:val="008F138A"/>
    <w:rsid w:val="008F142C"/>
    <w:rsid w:val="008F14F1"/>
    <w:rsid w:val="008F1554"/>
    <w:rsid w:val="008F1884"/>
    <w:rsid w:val="008F1931"/>
    <w:rsid w:val="008F19EB"/>
    <w:rsid w:val="008F1A17"/>
    <w:rsid w:val="008F1AAA"/>
    <w:rsid w:val="008F1AE2"/>
    <w:rsid w:val="008F1C06"/>
    <w:rsid w:val="008F24D2"/>
    <w:rsid w:val="008F26B5"/>
    <w:rsid w:val="008F2763"/>
    <w:rsid w:val="008F27A0"/>
    <w:rsid w:val="008F29C1"/>
    <w:rsid w:val="008F2A3A"/>
    <w:rsid w:val="008F2CA7"/>
    <w:rsid w:val="008F2D38"/>
    <w:rsid w:val="008F30C2"/>
    <w:rsid w:val="008F32A4"/>
    <w:rsid w:val="008F3C58"/>
    <w:rsid w:val="008F41C8"/>
    <w:rsid w:val="008F426D"/>
    <w:rsid w:val="008F4630"/>
    <w:rsid w:val="008F4784"/>
    <w:rsid w:val="008F4933"/>
    <w:rsid w:val="008F4BDA"/>
    <w:rsid w:val="008F4E06"/>
    <w:rsid w:val="008F4E8C"/>
    <w:rsid w:val="008F536F"/>
    <w:rsid w:val="008F54EA"/>
    <w:rsid w:val="008F5666"/>
    <w:rsid w:val="008F5A33"/>
    <w:rsid w:val="008F5AD1"/>
    <w:rsid w:val="008F5E16"/>
    <w:rsid w:val="008F5EEC"/>
    <w:rsid w:val="008F60BB"/>
    <w:rsid w:val="008F61A8"/>
    <w:rsid w:val="008F67F7"/>
    <w:rsid w:val="008F6C69"/>
    <w:rsid w:val="008F72BC"/>
    <w:rsid w:val="008F760E"/>
    <w:rsid w:val="008F7F46"/>
    <w:rsid w:val="009006F3"/>
    <w:rsid w:val="009009A1"/>
    <w:rsid w:val="00900E08"/>
    <w:rsid w:val="00901135"/>
    <w:rsid w:val="009017E0"/>
    <w:rsid w:val="00901823"/>
    <w:rsid w:val="0090190B"/>
    <w:rsid w:val="00901F9D"/>
    <w:rsid w:val="00901FA5"/>
    <w:rsid w:val="0090204C"/>
    <w:rsid w:val="009021B7"/>
    <w:rsid w:val="0090223C"/>
    <w:rsid w:val="00902657"/>
    <w:rsid w:val="00902746"/>
    <w:rsid w:val="00902803"/>
    <w:rsid w:val="00902B2D"/>
    <w:rsid w:val="00902BFD"/>
    <w:rsid w:val="00902EB4"/>
    <w:rsid w:val="009035D1"/>
    <w:rsid w:val="00903832"/>
    <w:rsid w:val="00903BD4"/>
    <w:rsid w:val="0090408A"/>
    <w:rsid w:val="009044AA"/>
    <w:rsid w:val="009044D4"/>
    <w:rsid w:val="00904918"/>
    <w:rsid w:val="0090498B"/>
    <w:rsid w:val="00904CD6"/>
    <w:rsid w:val="00904E0C"/>
    <w:rsid w:val="00904F74"/>
    <w:rsid w:val="0090539D"/>
    <w:rsid w:val="00905503"/>
    <w:rsid w:val="00905768"/>
    <w:rsid w:val="009057BA"/>
    <w:rsid w:val="00905F11"/>
    <w:rsid w:val="009060B8"/>
    <w:rsid w:val="0090661F"/>
    <w:rsid w:val="00906AB3"/>
    <w:rsid w:val="00906C60"/>
    <w:rsid w:val="00906E77"/>
    <w:rsid w:val="00907286"/>
    <w:rsid w:val="0090736B"/>
    <w:rsid w:val="00907391"/>
    <w:rsid w:val="0090740A"/>
    <w:rsid w:val="00907658"/>
    <w:rsid w:val="00907848"/>
    <w:rsid w:val="009079A9"/>
    <w:rsid w:val="00907AD1"/>
    <w:rsid w:val="00907CAB"/>
    <w:rsid w:val="00910336"/>
    <w:rsid w:val="009104D5"/>
    <w:rsid w:val="009105F1"/>
    <w:rsid w:val="009107AC"/>
    <w:rsid w:val="00910810"/>
    <w:rsid w:val="00910DC1"/>
    <w:rsid w:val="00910DE4"/>
    <w:rsid w:val="00911435"/>
    <w:rsid w:val="009114E9"/>
    <w:rsid w:val="009118F2"/>
    <w:rsid w:val="009119B0"/>
    <w:rsid w:val="009127BF"/>
    <w:rsid w:val="009129D3"/>
    <w:rsid w:val="00912AC3"/>
    <w:rsid w:val="00912DD5"/>
    <w:rsid w:val="0091305E"/>
    <w:rsid w:val="00913200"/>
    <w:rsid w:val="0091323B"/>
    <w:rsid w:val="009134E3"/>
    <w:rsid w:val="00913744"/>
    <w:rsid w:val="009137EA"/>
    <w:rsid w:val="00913D8D"/>
    <w:rsid w:val="00913F22"/>
    <w:rsid w:val="00913F97"/>
    <w:rsid w:val="00913FFF"/>
    <w:rsid w:val="00914621"/>
    <w:rsid w:val="0091477A"/>
    <w:rsid w:val="009147BF"/>
    <w:rsid w:val="0091481D"/>
    <w:rsid w:val="00915273"/>
    <w:rsid w:val="009153E0"/>
    <w:rsid w:val="0091547B"/>
    <w:rsid w:val="009154D2"/>
    <w:rsid w:val="009155D0"/>
    <w:rsid w:val="00915724"/>
    <w:rsid w:val="00916069"/>
    <w:rsid w:val="009161FA"/>
    <w:rsid w:val="009164F5"/>
    <w:rsid w:val="00916656"/>
    <w:rsid w:val="00916BB1"/>
    <w:rsid w:val="00916F0A"/>
    <w:rsid w:val="00916F77"/>
    <w:rsid w:val="00917165"/>
    <w:rsid w:val="00917696"/>
    <w:rsid w:val="00917B4E"/>
    <w:rsid w:val="00917D13"/>
    <w:rsid w:val="009202A5"/>
    <w:rsid w:val="0092038B"/>
    <w:rsid w:val="00921858"/>
    <w:rsid w:val="00921CAC"/>
    <w:rsid w:val="00921DB2"/>
    <w:rsid w:val="00921DF4"/>
    <w:rsid w:val="009221AD"/>
    <w:rsid w:val="00922973"/>
    <w:rsid w:val="00922AA9"/>
    <w:rsid w:val="0092377F"/>
    <w:rsid w:val="00923827"/>
    <w:rsid w:val="00923CA7"/>
    <w:rsid w:val="00923FBF"/>
    <w:rsid w:val="0092433B"/>
    <w:rsid w:val="00924789"/>
    <w:rsid w:val="009250F5"/>
    <w:rsid w:val="00925110"/>
    <w:rsid w:val="009251BA"/>
    <w:rsid w:val="009253EC"/>
    <w:rsid w:val="00925E44"/>
    <w:rsid w:val="0092637A"/>
    <w:rsid w:val="00926401"/>
    <w:rsid w:val="00926955"/>
    <w:rsid w:val="0092739F"/>
    <w:rsid w:val="00927817"/>
    <w:rsid w:val="0092781F"/>
    <w:rsid w:val="00927869"/>
    <w:rsid w:val="009279D2"/>
    <w:rsid w:val="0093007C"/>
    <w:rsid w:val="0093016F"/>
    <w:rsid w:val="00930388"/>
    <w:rsid w:val="00930CB3"/>
    <w:rsid w:val="00930DF7"/>
    <w:rsid w:val="00930F6D"/>
    <w:rsid w:val="00931C72"/>
    <w:rsid w:val="0093232B"/>
    <w:rsid w:val="009323D9"/>
    <w:rsid w:val="0093295C"/>
    <w:rsid w:val="009329C6"/>
    <w:rsid w:val="00932A1B"/>
    <w:rsid w:val="00932C1D"/>
    <w:rsid w:val="00932EAD"/>
    <w:rsid w:val="009330D7"/>
    <w:rsid w:val="009330F9"/>
    <w:rsid w:val="009331B9"/>
    <w:rsid w:val="0093330A"/>
    <w:rsid w:val="009334C3"/>
    <w:rsid w:val="00933689"/>
    <w:rsid w:val="00933C3E"/>
    <w:rsid w:val="00933D1A"/>
    <w:rsid w:val="00934215"/>
    <w:rsid w:val="00934660"/>
    <w:rsid w:val="0093470E"/>
    <w:rsid w:val="00934ADD"/>
    <w:rsid w:val="00934EA4"/>
    <w:rsid w:val="00935108"/>
    <w:rsid w:val="009355F3"/>
    <w:rsid w:val="00935AE2"/>
    <w:rsid w:val="00935E74"/>
    <w:rsid w:val="0093619A"/>
    <w:rsid w:val="00936919"/>
    <w:rsid w:val="00936B69"/>
    <w:rsid w:val="00936DF7"/>
    <w:rsid w:val="00937221"/>
    <w:rsid w:val="00937F0E"/>
    <w:rsid w:val="00940219"/>
    <w:rsid w:val="00940413"/>
    <w:rsid w:val="009406D0"/>
    <w:rsid w:val="00940FAD"/>
    <w:rsid w:val="00941312"/>
    <w:rsid w:val="009413D2"/>
    <w:rsid w:val="0094141A"/>
    <w:rsid w:val="00941AE7"/>
    <w:rsid w:val="00941B15"/>
    <w:rsid w:val="009421C5"/>
    <w:rsid w:val="009421F7"/>
    <w:rsid w:val="009426A2"/>
    <w:rsid w:val="0094279C"/>
    <w:rsid w:val="00942955"/>
    <w:rsid w:val="00942968"/>
    <w:rsid w:val="00942A9E"/>
    <w:rsid w:val="00942AD3"/>
    <w:rsid w:val="00942B97"/>
    <w:rsid w:val="00942CC5"/>
    <w:rsid w:val="00942EB1"/>
    <w:rsid w:val="00942FC7"/>
    <w:rsid w:val="00943170"/>
    <w:rsid w:val="00943AAA"/>
    <w:rsid w:val="00943BA3"/>
    <w:rsid w:val="00943E29"/>
    <w:rsid w:val="00944001"/>
    <w:rsid w:val="009442E1"/>
    <w:rsid w:val="00944D97"/>
    <w:rsid w:val="0094566B"/>
    <w:rsid w:val="00945F2D"/>
    <w:rsid w:val="00945F89"/>
    <w:rsid w:val="009460ED"/>
    <w:rsid w:val="009462EA"/>
    <w:rsid w:val="009468D0"/>
    <w:rsid w:val="00946A0F"/>
    <w:rsid w:val="00946A54"/>
    <w:rsid w:val="00947187"/>
    <w:rsid w:val="009477F5"/>
    <w:rsid w:val="009479FB"/>
    <w:rsid w:val="00947DF7"/>
    <w:rsid w:val="00947E5E"/>
    <w:rsid w:val="009500E4"/>
    <w:rsid w:val="00950299"/>
    <w:rsid w:val="0095073C"/>
    <w:rsid w:val="00950761"/>
    <w:rsid w:val="009509C1"/>
    <w:rsid w:val="00950CD2"/>
    <w:rsid w:val="00950F47"/>
    <w:rsid w:val="009513AC"/>
    <w:rsid w:val="00951613"/>
    <w:rsid w:val="00951E56"/>
    <w:rsid w:val="00951F15"/>
    <w:rsid w:val="009525E0"/>
    <w:rsid w:val="0095265C"/>
    <w:rsid w:val="00952F9A"/>
    <w:rsid w:val="009531C8"/>
    <w:rsid w:val="009535A5"/>
    <w:rsid w:val="009538F2"/>
    <w:rsid w:val="00953A1A"/>
    <w:rsid w:val="00953AE7"/>
    <w:rsid w:val="00953D94"/>
    <w:rsid w:val="009540DD"/>
    <w:rsid w:val="009542D9"/>
    <w:rsid w:val="009547BB"/>
    <w:rsid w:val="009549CD"/>
    <w:rsid w:val="00954B8C"/>
    <w:rsid w:val="00954CC4"/>
    <w:rsid w:val="00954FC4"/>
    <w:rsid w:val="00955505"/>
    <w:rsid w:val="0095568A"/>
    <w:rsid w:val="00955853"/>
    <w:rsid w:val="00955C90"/>
    <w:rsid w:val="00955F94"/>
    <w:rsid w:val="00956615"/>
    <w:rsid w:val="009567C7"/>
    <w:rsid w:val="009569D2"/>
    <w:rsid w:val="00956AA3"/>
    <w:rsid w:val="00956B8A"/>
    <w:rsid w:val="00956C2F"/>
    <w:rsid w:val="00956E5F"/>
    <w:rsid w:val="00957257"/>
    <w:rsid w:val="00957454"/>
    <w:rsid w:val="009574BE"/>
    <w:rsid w:val="009575AF"/>
    <w:rsid w:val="009577F7"/>
    <w:rsid w:val="0095796F"/>
    <w:rsid w:val="00957CF5"/>
    <w:rsid w:val="009605CB"/>
    <w:rsid w:val="00960982"/>
    <w:rsid w:val="009609A7"/>
    <w:rsid w:val="00960A79"/>
    <w:rsid w:val="00960EE8"/>
    <w:rsid w:val="00960F10"/>
    <w:rsid w:val="00960FBC"/>
    <w:rsid w:val="00960FC6"/>
    <w:rsid w:val="009616AB"/>
    <w:rsid w:val="0096174C"/>
    <w:rsid w:val="009624F8"/>
    <w:rsid w:val="009625E7"/>
    <w:rsid w:val="009629D7"/>
    <w:rsid w:val="00962A9E"/>
    <w:rsid w:val="00962ABE"/>
    <w:rsid w:val="00962AFC"/>
    <w:rsid w:val="00962B8A"/>
    <w:rsid w:val="00962CD5"/>
    <w:rsid w:val="00963342"/>
    <w:rsid w:val="00963529"/>
    <w:rsid w:val="00963716"/>
    <w:rsid w:val="00963769"/>
    <w:rsid w:val="0096382D"/>
    <w:rsid w:val="00963E07"/>
    <w:rsid w:val="00963FF2"/>
    <w:rsid w:val="0096401E"/>
    <w:rsid w:val="00964097"/>
    <w:rsid w:val="009640E7"/>
    <w:rsid w:val="009640F5"/>
    <w:rsid w:val="0096435C"/>
    <w:rsid w:val="00964801"/>
    <w:rsid w:val="00964BAC"/>
    <w:rsid w:val="00964E1A"/>
    <w:rsid w:val="009650CC"/>
    <w:rsid w:val="00965786"/>
    <w:rsid w:val="0096585C"/>
    <w:rsid w:val="00965DB4"/>
    <w:rsid w:val="00965E34"/>
    <w:rsid w:val="009662D5"/>
    <w:rsid w:val="00966346"/>
    <w:rsid w:val="00966944"/>
    <w:rsid w:val="00966E50"/>
    <w:rsid w:val="00966E61"/>
    <w:rsid w:val="00966F25"/>
    <w:rsid w:val="0096793E"/>
    <w:rsid w:val="00967981"/>
    <w:rsid w:val="009679EF"/>
    <w:rsid w:val="00967ACA"/>
    <w:rsid w:val="00967BB9"/>
    <w:rsid w:val="00967DA1"/>
    <w:rsid w:val="009700A3"/>
    <w:rsid w:val="00970166"/>
    <w:rsid w:val="0097058D"/>
    <w:rsid w:val="00970612"/>
    <w:rsid w:val="0097098A"/>
    <w:rsid w:val="00970E0A"/>
    <w:rsid w:val="00971225"/>
    <w:rsid w:val="00971233"/>
    <w:rsid w:val="0097132A"/>
    <w:rsid w:val="0097171A"/>
    <w:rsid w:val="00971D30"/>
    <w:rsid w:val="00971E15"/>
    <w:rsid w:val="00971F3E"/>
    <w:rsid w:val="009720A3"/>
    <w:rsid w:val="00972A9C"/>
    <w:rsid w:val="00972CA3"/>
    <w:rsid w:val="00972E8E"/>
    <w:rsid w:val="00973001"/>
    <w:rsid w:val="00973676"/>
    <w:rsid w:val="00973CDD"/>
    <w:rsid w:val="00973D5F"/>
    <w:rsid w:val="00973F34"/>
    <w:rsid w:val="0097438D"/>
    <w:rsid w:val="0097439F"/>
    <w:rsid w:val="009746D4"/>
    <w:rsid w:val="00974A48"/>
    <w:rsid w:val="00974FEB"/>
    <w:rsid w:val="00975855"/>
    <w:rsid w:val="00975E5C"/>
    <w:rsid w:val="00976175"/>
    <w:rsid w:val="00976266"/>
    <w:rsid w:val="00976911"/>
    <w:rsid w:val="00976BB0"/>
    <w:rsid w:val="00976E38"/>
    <w:rsid w:val="00976E87"/>
    <w:rsid w:val="00976E95"/>
    <w:rsid w:val="00976EFD"/>
    <w:rsid w:val="009775ED"/>
    <w:rsid w:val="00977848"/>
    <w:rsid w:val="009779EE"/>
    <w:rsid w:val="00977A42"/>
    <w:rsid w:val="00977AD6"/>
    <w:rsid w:val="00977ADC"/>
    <w:rsid w:val="00977BC2"/>
    <w:rsid w:val="00977BED"/>
    <w:rsid w:val="00980521"/>
    <w:rsid w:val="00980523"/>
    <w:rsid w:val="009807D5"/>
    <w:rsid w:val="009808F2"/>
    <w:rsid w:val="00980BB9"/>
    <w:rsid w:val="00980CA8"/>
    <w:rsid w:val="00980E4B"/>
    <w:rsid w:val="00980FC1"/>
    <w:rsid w:val="00981645"/>
    <w:rsid w:val="009816BA"/>
    <w:rsid w:val="009817F2"/>
    <w:rsid w:val="00981A06"/>
    <w:rsid w:val="00981D0B"/>
    <w:rsid w:val="00982167"/>
    <w:rsid w:val="009824AB"/>
    <w:rsid w:val="0098254A"/>
    <w:rsid w:val="00982B28"/>
    <w:rsid w:val="00982D62"/>
    <w:rsid w:val="00983842"/>
    <w:rsid w:val="0098391B"/>
    <w:rsid w:val="00983BEE"/>
    <w:rsid w:val="00983DBA"/>
    <w:rsid w:val="00984404"/>
    <w:rsid w:val="00984B9D"/>
    <w:rsid w:val="00984EAA"/>
    <w:rsid w:val="0098544A"/>
    <w:rsid w:val="00985492"/>
    <w:rsid w:val="0098550C"/>
    <w:rsid w:val="009857CA"/>
    <w:rsid w:val="00985EB2"/>
    <w:rsid w:val="00986064"/>
    <w:rsid w:val="00986519"/>
    <w:rsid w:val="00986727"/>
    <w:rsid w:val="009868BE"/>
    <w:rsid w:val="009869EB"/>
    <w:rsid w:val="00986A3F"/>
    <w:rsid w:val="00986C69"/>
    <w:rsid w:val="00986CF6"/>
    <w:rsid w:val="00986E79"/>
    <w:rsid w:val="00986FF7"/>
    <w:rsid w:val="00987220"/>
    <w:rsid w:val="009877D2"/>
    <w:rsid w:val="00987EBA"/>
    <w:rsid w:val="00990033"/>
    <w:rsid w:val="0099039B"/>
    <w:rsid w:val="009904C6"/>
    <w:rsid w:val="00990659"/>
    <w:rsid w:val="009908EA"/>
    <w:rsid w:val="00991196"/>
    <w:rsid w:val="00991503"/>
    <w:rsid w:val="0099157F"/>
    <w:rsid w:val="0099160E"/>
    <w:rsid w:val="009923F0"/>
    <w:rsid w:val="00992906"/>
    <w:rsid w:val="00992AE6"/>
    <w:rsid w:val="00992FE5"/>
    <w:rsid w:val="009931B9"/>
    <w:rsid w:val="00993249"/>
    <w:rsid w:val="00993D39"/>
    <w:rsid w:val="00993DD2"/>
    <w:rsid w:val="00993E62"/>
    <w:rsid w:val="00993EBD"/>
    <w:rsid w:val="009947C2"/>
    <w:rsid w:val="00994871"/>
    <w:rsid w:val="00994917"/>
    <w:rsid w:val="00994935"/>
    <w:rsid w:val="00994AEF"/>
    <w:rsid w:val="009954E3"/>
    <w:rsid w:val="00995615"/>
    <w:rsid w:val="009959DF"/>
    <w:rsid w:val="00995C77"/>
    <w:rsid w:val="00995DF6"/>
    <w:rsid w:val="00995F53"/>
    <w:rsid w:val="0099627C"/>
    <w:rsid w:val="009965B4"/>
    <w:rsid w:val="00996EF0"/>
    <w:rsid w:val="00996FB1"/>
    <w:rsid w:val="00997304"/>
    <w:rsid w:val="009973C9"/>
    <w:rsid w:val="009974D8"/>
    <w:rsid w:val="0099751D"/>
    <w:rsid w:val="00997674"/>
    <w:rsid w:val="009977C8"/>
    <w:rsid w:val="00997AC8"/>
    <w:rsid w:val="00997BA6"/>
    <w:rsid w:val="00997C13"/>
    <w:rsid w:val="00997CE5"/>
    <w:rsid w:val="00997DA8"/>
    <w:rsid w:val="00997E22"/>
    <w:rsid w:val="009A028F"/>
    <w:rsid w:val="009A0292"/>
    <w:rsid w:val="009A0B90"/>
    <w:rsid w:val="009A0DCF"/>
    <w:rsid w:val="009A1981"/>
    <w:rsid w:val="009A19BF"/>
    <w:rsid w:val="009A1E49"/>
    <w:rsid w:val="009A211D"/>
    <w:rsid w:val="009A23C6"/>
    <w:rsid w:val="009A2FA3"/>
    <w:rsid w:val="009A3419"/>
    <w:rsid w:val="009A3BAD"/>
    <w:rsid w:val="009A3C31"/>
    <w:rsid w:val="009A3C38"/>
    <w:rsid w:val="009A3E7B"/>
    <w:rsid w:val="009A41EB"/>
    <w:rsid w:val="009A4243"/>
    <w:rsid w:val="009A42B0"/>
    <w:rsid w:val="009A43C4"/>
    <w:rsid w:val="009A45E8"/>
    <w:rsid w:val="009A4917"/>
    <w:rsid w:val="009A4F2A"/>
    <w:rsid w:val="009A500B"/>
    <w:rsid w:val="009A5176"/>
    <w:rsid w:val="009A5526"/>
    <w:rsid w:val="009A55D1"/>
    <w:rsid w:val="009A5604"/>
    <w:rsid w:val="009A57C3"/>
    <w:rsid w:val="009A5A96"/>
    <w:rsid w:val="009A5D36"/>
    <w:rsid w:val="009A5EBB"/>
    <w:rsid w:val="009A6008"/>
    <w:rsid w:val="009A610C"/>
    <w:rsid w:val="009A6C1C"/>
    <w:rsid w:val="009A6E38"/>
    <w:rsid w:val="009A6E6F"/>
    <w:rsid w:val="009A6EA5"/>
    <w:rsid w:val="009A70BE"/>
    <w:rsid w:val="009A7269"/>
    <w:rsid w:val="009A74DB"/>
    <w:rsid w:val="009A7670"/>
    <w:rsid w:val="009A7AB3"/>
    <w:rsid w:val="009A7C5F"/>
    <w:rsid w:val="009A7E3E"/>
    <w:rsid w:val="009B0466"/>
    <w:rsid w:val="009B0780"/>
    <w:rsid w:val="009B16B1"/>
    <w:rsid w:val="009B177B"/>
    <w:rsid w:val="009B1883"/>
    <w:rsid w:val="009B19A3"/>
    <w:rsid w:val="009B1D9E"/>
    <w:rsid w:val="009B1FB9"/>
    <w:rsid w:val="009B1FDE"/>
    <w:rsid w:val="009B2106"/>
    <w:rsid w:val="009B22B0"/>
    <w:rsid w:val="009B250C"/>
    <w:rsid w:val="009B2A07"/>
    <w:rsid w:val="009B2E5E"/>
    <w:rsid w:val="009B3287"/>
    <w:rsid w:val="009B33E5"/>
    <w:rsid w:val="009B3429"/>
    <w:rsid w:val="009B36F8"/>
    <w:rsid w:val="009B39CE"/>
    <w:rsid w:val="009B3ABB"/>
    <w:rsid w:val="009B3D6E"/>
    <w:rsid w:val="009B4183"/>
    <w:rsid w:val="009B44B2"/>
    <w:rsid w:val="009B4B7A"/>
    <w:rsid w:val="009B50FB"/>
    <w:rsid w:val="009B52C3"/>
    <w:rsid w:val="009B5383"/>
    <w:rsid w:val="009B539C"/>
    <w:rsid w:val="009B5B6F"/>
    <w:rsid w:val="009B60E9"/>
    <w:rsid w:val="009B61B8"/>
    <w:rsid w:val="009B6437"/>
    <w:rsid w:val="009B66ED"/>
    <w:rsid w:val="009B6C6D"/>
    <w:rsid w:val="009B71AF"/>
    <w:rsid w:val="009B7201"/>
    <w:rsid w:val="009B74FD"/>
    <w:rsid w:val="009B7648"/>
    <w:rsid w:val="009B7A7E"/>
    <w:rsid w:val="009B7BBD"/>
    <w:rsid w:val="009C00E6"/>
    <w:rsid w:val="009C0428"/>
    <w:rsid w:val="009C0530"/>
    <w:rsid w:val="009C094A"/>
    <w:rsid w:val="009C0ECA"/>
    <w:rsid w:val="009C1326"/>
    <w:rsid w:val="009C1988"/>
    <w:rsid w:val="009C1A05"/>
    <w:rsid w:val="009C1AD2"/>
    <w:rsid w:val="009C1AFE"/>
    <w:rsid w:val="009C1C3F"/>
    <w:rsid w:val="009C1D07"/>
    <w:rsid w:val="009C209A"/>
    <w:rsid w:val="009C20A0"/>
    <w:rsid w:val="009C2308"/>
    <w:rsid w:val="009C3E92"/>
    <w:rsid w:val="009C3FF2"/>
    <w:rsid w:val="009C4418"/>
    <w:rsid w:val="009C4627"/>
    <w:rsid w:val="009C47EE"/>
    <w:rsid w:val="009C4830"/>
    <w:rsid w:val="009C484D"/>
    <w:rsid w:val="009C4D3E"/>
    <w:rsid w:val="009C4F13"/>
    <w:rsid w:val="009C505E"/>
    <w:rsid w:val="009C5198"/>
    <w:rsid w:val="009C5820"/>
    <w:rsid w:val="009C5A65"/>
    <w:rsid w:val="009C5AA2"/>
    <w:rsid w:val="009C5DC6"/>
    <w:rsid w:val="009C639B"/>
    <w:rsid w:val="009C6437"/>
    <w:rsid w:val="009C65AE"/>
    <w:rsid w:val="009C6AED"/>
    <w:rsid w:val="009C6B2D"/>
    <w:rsid w:val="009C6D4C"/>
    <w:rsid w:val="009C6F48"/>
    <w:rsid w:val="009C6FC0"/>
    <w:rsid w:val="009C7475"/>
    <w:rsid w:val="009C7EBB"/>
    <w:rsid w:val="009C7F0A"/>
    <w:rsid w:val="009C7FFD"/>
    <w:rsid w:val="009D0011"/>
    <w:rsid w:val="009D006A"/>
    <w:rsid w:val="009D01F6"/>
    <w:rsid w:val="009D035D"/>
    <w:rsid w:val="009D046A"/>
    <w:rsid w:val="009D0BE4"/>
    <w:rsid w:val="009D18EC"/>
    <w:rsid w:val="009D19AB"/>
    <w:rsid w:val="009D1D68"/>
    <w:rsid w:val="009D1E49"/>
    <w:rsid w:val="009D205F"/>
    <w:rsid w:val="009D2ADE"/>
    <w:rsid w:val="009D2B21"/>
    <w:rsid w:val="009D2B89"/>
    <w:rsid w:val="009D2CE8"/>
    <w:rsid w:val="009D3243"/>
    <w:rsid w:val="009D366B"/>
    <w:rsid w:val="009D3A12"/>
    <w:rsid w:val="009D3A78"/>
    <w:rsid w:val="009D3BC6"/>
    <w:rsid w:val="009D42D4"/>
    <w:rsid w:val="009D43BD"/>
    <w:rsid w:val="009D44B0"/>
    <w:rsid w:val="009D47BA"/>
    <w:rsid w:val="009D49BC"/>
    <w:rsid w:val="009D4A61"/>
    <w:rsid w:val="009D4F8A"/>
    <w:rsid w:val="009D5570"/>
    <w:rsid w:val="009D5C87"/>
    <w:rsid w:val="009D5CB6"/>
    <w:rsid w:val="009D5EAE"/>
    <w:rsid w:val="009D5EEC"/>
    <w:rsid w:val="009D6424"/>
    <w:rsid w:val="009D66BC"/>
    <w:rsid w:val="009D6893"/>
    <w:rsid w:val="009D6D3F"/>
    <w:rsid w:val="009D6D59"/>
    <w:rsid w:val="009D718F"/>
    <w:rsid w:val="009D7436"/>
    <w:rsid w:val="009D7787"/>
    <w:rsid w:val="009D781C"/>
    <w:rsid w:val="009D78BF"/>
    <w:rsid w:val="009D7988"/>
    <w:rsid w:val="009D7A32"/>
    <w:rsid w:val="009D7BF9"/>
    <w:rsid w:val="009D7D7D"/>
    <w:rsid w:val="009D7F2C"/>
    <w:rsid w:val="009E02B1"/>
    <w:rsid w:val="009E03C3"/>
    <w:rsid w:val="009E0515"/>
    <w:rsid w:val="009E07BC"/>
    <w:rsid w:val="009E07F7"/>
    <w:rsid w:val="009E08A6"/>
    <w:rsid w:val="009E0A44"/>
    <w:rsid w:val="009E0D23"/>
    <w:rsid w:val="009E0E29"/>
    <w:rsid w:val="009E0FF4"/>
    <w:rsid w:val="009E108B"/>
    <w:rsid w:val="009E10D1"/>
    <w:rsid w:val="009E16E9"/>
    <w:rsid w:val="009E1A32"/>
    <w:rsid w:val="009E1BB6"/>
    <w:rsid w:val="009E1F23"/>
    <w:rsid w:val="009E20F2"/>
    <w:rsid w:val="009E21C0"/>
    <w:rsid w:val="009E224B"/>
    <w:rsid w:val="009E2383"/>
    <w:rsid w:val="009E25AD"/>
    <w:rsid w:val="009E27C5"/>
    <w:rsid w:val="009E2CFF"/>
    <w:rsid w:val="009E307A"/>
    <w:rsid w:val="009E3466"/>
    <w:rsid w:val="009E358B"/>
    <w:rsid w:val="009E3AA3"/>
    <w:rsid w:val="009E3BC0"/>
    <w:rsid w:val="009E3FC5"/>
    <w:rsid w:val="009E429C"/>
    <w:rsid w:val="009E454F"/>
    <w:rsid w:val="009E475A"/>
    <w:rsid w:val="009E48D7"/>
    <w:rsid w:val="009E4966"/>
    <w:rsid w:val="009E4C19"/>
    <w:rsid w:val="009E4D50"/>
    <w:rsid w:val="009E519A"/>
    <w:rsid w:val="009E54F7"/>
    <w:rsid w:val="009E56B8"/>
    <w:rsid w:val="009E59C6"/>
    <w:rsid w:val="009E5DB7"/>
    <w:rsid w:val="009E66E9"/>
    <w:rsid w:val="009E6763"/>
    <w:rsid w:val="009E68C8"/>
    <w:rsid w:val="009E6EA1"/>
    <w:rsid w:val="009E74AE"/>
    <w:rsid w:val="009E773E"/>
    <w:rsid w:val="009E7ADE"/>
    <w:rsid w:val="009F0200"/>
    <w:rsid w:val="009F03EB"/>
    <w:rsid w:val="009F04D1"/>
    <w:rsid w:val="009F0593"/>
    <w:rsid w:val="009F0753"/>
    <w:rsid w:val="009F0844"/>
    <w:rsid w:val="009F0D97"/>
    <w:rsid w:val="009F0F5C"/>
    <w:rsid w:val="009F114D"/>
    <w:rsid w:val="009F13D0"/>
    <w:rsid w:val="009F1992"/>
    <w:rsid w:val="009F1DF0"/>
    <w:rsid w:val="009F1F72"/>
    <w:rsid w:val="009F22D8"/>
    <w:rsid w:val="009F233E"/>
    <w:rsid w:val="009F2430"/>
    <w:rsid w:val="009F2607"/>
    <w:rsid w:val="009F2D1A"/>
    <w:rsid w:val="009F2D4B"/>
    <w:rsid w:val="009F2D5C"/>
    <w:rsid w:val="009F2E39"/>
    <w:rsid w:val="009F2F93"/>
    <w:rsid w:val="009F302D"/>
    <w:rsid w:val="009F30E4"/>
    <w:rsid w:val="009F323F"/>
    <w:rsid w:val="009F324B"/>
    <w:rsid w:val="009F3303"/>
    <w:rsid w:val="009F3A77"/>
    <w:rsid w:val="009F3AA4"/>
    <w:rsid w:val="009F3D69"/>
    <w:rsid w:val="009F3E66"/>
    <w:rsid w:val="009F40E6"/>
    <w:rsid w:val="009F433D"/>
    <w:rsid w:val="009F47DB"/>
    <w:rsid w:val="009F5C0D"/>
    <w:rsid w:val="009F5FFD"/>
    <w:rsid w:val="009F602F"/>
    <w:rsid w:val="009F622C"/>
    <w:rsid w:val="009F628C"/>
    <w:rsid w:val="009F6498"/>
    <w:rsid w:val="009F66E9"/>
    <w:rsid w:val="009F6896"/>
    <w:rsid w:val="009F6898"/>
    <w:rsid w:val="009F68C7"/>
    <w:rsid w:val="009F6DAA"/>
    <w:rsid w:val="009F6F17"/>
    <w:rsid w:val="009F7094"/>
    <w:rsid w:val="009F7115"/>
    <w:rsid w:val="009F72B4"/>
    <w:rsid w:val="009F771D"/>
    <w:rsid w:val="009F7834"/>
    <w:rsid w:val="009F7AFA"/>
    <w:rsid w:val="00A000D2"/>
    <w:rsid w:val="00A00253"/>
    <w:rsid w:val="00A005AE"/>
    <w:rsid w:val="00A00858"/>
    <w:rsid w:val="00A00ECC"/>
    <w:rsid w:val="00A0109E"/>
    <w:rsid w:val="00A013EB"/>
    <w:rsid w:val="00A01592"/>
    <w:rsid w:val="00A01741"/>
    <w:rsid w:val="00A01AA4"/>
    <w:rsid w:val="00A01B73"/>
    <w:rsid w:val="00A01C41"/>
    <w:rsid w:val="00A01F4B"/>
    <w:rsid w:val="00A021C9"/>
    <w:rsid w:val="00A0223C"/>
    <w:rsid w:val="00A02592"/>
    <w:rsid w:val="00A0290D"/>
    <w:rsid w:val="00A03061"/>
    <w:rsid w:val="00A0369F"/>
    <w:rsid w:val="00A0375B"/>
    <w:rsid w:val="00A03FCE"/>
    <w:rsid w:val="00A041DA"/>
    <w:rsid w:val="00A0421F"/>
    <w:rsid w:val="00A047A8"/>
    <w:rsid w:val="00A04B8F"/>
    <w:rsid w:val="00A04C03"/>
    <w:rsid w:val="00A04C15"/>
    <w:rsid w:val="00A04E3D"/>
    <w:rsid w:val="00A053A3"/>
    <w:rsid w:val="00A059A2"/>
    <w:rsid w:val="00A05D49"/>
    <w:rsid w:val="00A061BD"/>
    <w:rsid w:val="00A06890"/>
    <w:rsid w:val="00A06938"/>
    <w:rsid w:val="00A06C7F"/>
    <w:rsid w:val="00A06DCC"/>
    <w:rsid w:val="00A07177"/>
    <w:rsid w:val="00A071ED"/>
    <w:rsid w:val="00A07236"/>
    <w:rsid w:val="00A07431"/>
    <w:rsid w:val="00A077D4"/>
    <w:rsid w:val="00A07B14"/>
    <w:rsid w:val="00A1022F"/>
    <w:rsid w:val="00A102A7"/>
    <w:rsid w:val="00A105E1"/>
    <w:rsid w:val="00A10843"/>
    <w:rsid w:val="00A10CA6"/>
    <w:rsid w:val="00A11165"/>
    <w:rsid w:val="00A11253"/>
    <w:rsid w:val="00A11C03"/>
    <w:rsid w:val="00A12536"/>
    <w:rsid w:val="00A126F2"/>
    <w:rsid w:val="00A1272C"/>
    <w:rsid w:val="00A127AA"/>
    <w:rsid w:val="00A13235"/>
    <w:rsid w:val="00A13274"/>
    <w:rsid w:val="00A132F3"/>
    <w:rsid w:val="00A13555"/>
    <w:rsid w:val="00A13624"/>
    <w:rsid w:val="00A1377F"/>
    <w:rsid w:val="00A139EF"/>
    <w:rsid w:val="00A13B64"/>
    <w:rsid w:val="00A13C0A"/>
    <w:rsid w:val="00A13F7C"/>
    <w:rsid w:val="00A13F9B"/>
    <w:rsid w:val="00A14194"/>
    <w:rsid w:val="00A141FF"/>
    <w:rsid w:val="00A144CE"/>
    <w:rsid w:val="00A149BF"/>
    <w:rsid w:val="00A14A3C"/>
    <w:rsid w:val="00A15010"/>
    <w:rsid w:val="00A15042"/>
    <w:rsid w:val="00A15763"/>
    <w:rsid w:val="00A158EE"/>
    <w:rsid w:val="00A15A13"/>
    <w:rsid w:val="00A15CCB"/>
    <w:rsid w:val="00A15FF6"/>
    <w:rsid w:val="00A16371"/>
    <w:rsid w:val="00A168E0"/>
    <w:rsid w:val="00A16A40"/>
    <w:rsid w:val="00A16A84"/>
    <w:rsid w:val="00A16AAD"/>
    <w:rsid w:val="00A16B2D"/>
    <w:rsid w:val="00A16B65"/>
    <w:rsid w:val="00A16E10"/>
    <w:rsid w:val="00A1706C"/>
    <w:rsid w:val="00A174D2"/>
    <w:rsid w:val="00A1789D"/>
    <w:rsid w:val="00A17CFC"/>
    <w:rsid w:val="00A17E63"/>
    <w:rsid w:val="00A17E79"/>
    <w:rsid w:val="00A203BB"/>
    <w:rsid w:val="00A203E4"/>
    <w:rsid w:val="00A205B9"/>
    <w:rsid w:val="00A206D6"/>
    <w:rsid w:val="00A2085D"/>
    <w:rsid w:val="00A20D22"/>
    <w:rsid w:val="00A20D50"/>
    <w:rsid w:val="00A20E15"/>
    <w:rsid w:val="00A2122A"/>
    <w:rsid w:val="00A213D9"/>
    <w:rsid w:val="00A2142C"/>
    <w:rsid w:val="00A21533"/>
    <w:rsid w:val="00A21AB6"/>
    <w:rsid w:val="00A21C57"/>
    <w:rsid w:val="00A21CC2"/>
    <w:rsid w:val="00A21D25"/>
    <w:rsid w:val="00A21FD8"/>
    <w:rsid w:val="00A2206D"/>
    <w:rsid w:val="00A22174"/>
    <w:rsid w:val="00A223E0"/>
    <w:rsid w:val="00A227AC"/>
    <w:rsid w:val="00A22BB4"/>
    <w:rsid w:val="00A22E85"/>
    <w:rsid w:val="00A231E0"/>
    <w:rsid w:val="00A23630"/>
    <w:rsid w:val="00A23778"/>
    <w:rsid w:val="00A238FA"/>
    <w:rsid w:val="00A2394E"/>
    <w:rsid w:val="00A23CAC"/>
    <w:rsid w:val="00A23FD5"/>
    <w:rsid w:val="00A23FF1"/>
    <w:rsid w:val="00A241CE"/>
    <w:rsid w:val="00A2436B"/>
    <w:rsid w:val="00A24398"/>
    <w:rsid w:val="00A2442E"/>
    <w:rsid w:val="00A24AAE"/>
    <w:rsid w:val="00A25078"/>
    <w:rsid w:val="00A2535A"/>
    <w:rsid w:val="00A2537D"/>
    <w:rsid w:val="00A258D8"/>
    <w:rsid w:val="00A25A3A"/>
    <w:rsid w:val="00A261F8"/>
    <w:rsid w:val="00A262EA"/>
    <w:rsid w:val="00A2695E"/>
    <w:rsid w:val="00A26C3E"/>
    <w:rsid w:val="00A26E6D"/>
    <w:rsid w:val="00A27426"/>
    <w:rsid w:val="00A27461"/>
    <w:rsid w:val="00A27996"/>
    <w:rsid w:val="00A27D72"/>
    <w:rsid w:val="00A27E2A"/>
    <w:rsid w:val="00A27E36"/>
    <w:rsid w:val="00A27F8A"/>
    <w:rsid w:val="00A3020D"/>
    <w:rsid w:val="00A302F1"/>
    <w:rsid w:val="00A30532"/>
    <w:rsid w:val="00A306DB"/>
    <w:rsid w:val="00A308F1"/>
    <w:rsid w:val="00A30D46"/>
    <w:rsid w:val="00A30E08"/>
    <w:rsid w:val="00A312DE"/>
    <w:rsid w:val="00A31544"/>
    <w:rsid w:val="00A3192E"/>
    <w:rsid w:val="00A31EA1"/>
    <w:rsid w:val="00A31F84"/>
    <w:rsid w:val="00A32550"/>
    <w:rsid w:val="00A32620"/>
    <w:rsid w:val="00A329A5"/>
    <w:rsid w:val="00A32AB3"/>
    <w:rsid w:val="00A33593"/>
    <w:rsid w:val="00A33BEB"/>
    <w:rsid w:val="00A33E14"/>
    <w:rsid w:val="00A34131"/>
    <w:rsid w:val="00A34212"/>
    <w:rsid w:val="00A3424F"/>
    <w:rsid w:val="00A342AF"/>
    <w:rsid w:val="00A3485C"/>
    <w:rsid w:val="00A34B45"/>
    <w:rsid w:val="00A34C6D"/>
    <w:rsid w:val="00A351BA"/>
    <w:rsid w:val="00A35351"/>
    <w:rsid w:val="00A353A9"/>
    <w:rsid w:val="00A358D1"/>
    <w:rsid w:val="00A359F6"/>
    <w:rsid w:val="00A35C45"/>
    <w:rsid w:val="00A36D0B"/>
    <w:rsid w:val="00A37028"/>
    <w:rsid w:val="00A37269"/>
    <w:rsid w:val="00A37428"/>
    <w:rsid w:val="00A37A16"/>
    <w:rsid w:val="00A37BA0"/>
    <w:rsid w:val="00A37D7D"/>
    <w:rsid w:val="00A37DED"/>
    <w:rsid w:val="00A37DFB"/>
    <w:rsid w:val="00A40222"/>
    <w:rsid w:val="00A40335"/>
    <w:rsid w:val="00A403C8"/>
    <w:rsid w:val="00A404BC"/>
    <w:rsid w:val="00A40591"/>
    <w:rsid w:val="00A406FD"/>
    <w:rsid w:val="00A4089D"/>
    <w:rsid w:val="00A412DA"/>
    <w:rsid w:val="00A41453"/>
    <w:rsid w:val="00A416DE"/>
    <w:rsid w:val="00A41AAF"/>
    <w:rsid w:val="00A41F90"/>
    <w:rsid w:val="00A42377"/>
    <w:rsid w:val="00A4249D"/>
    <w:rsid w:val="00A425BB"/>
    <w:rsid w:val="00A4268C"/>
    <w:rsid w:val="00A42A9E"/>
    <w:rsid w:val="00A42B4D"/>
    <w:rsid w:val="00A42BBF"/>
    <w:rsid w:val="00A42E68"/>
    <w:rsid w:val="00A433E5"/>
    <w:rsid w:val="00A435F8"/>
    <w:rsid w:val="00A43C21"/>
    <w:rsid w:val="00A443C2"/>
    <w:rsid w:val="00A44623"/>
    <w:rsid w:val="00A449D1"/>
    <w:rsid w:val="00A44D5E"/>
    <w:rsid w:val="00A44DC8"/>
    <w:rsid w:val="00A45437"/>
    <w:rsid w:val="00A4579C"/>
    <w:rsid w:val="00A45D56"/>
    <w:rsid w:val="00A45F24"/>
    <w:rsid w:val="00A4660F"/>
    <w:rsid w:val="00A46838"/>
    <w:rsid w:val="00A46B9E"/>
    <w:rsid w:val="00A46C7B"/>
    <w:rsid w:val="00A47250"/>
    <w:rsid w:val="00A4738F"/>
    <w:rsid w:val="00A47391"/>
    <w:rsid w:val="00A478AC"/>
    <w:rsid w:val="00A47ADD"/>
    <w:rsid w:val="00A50033"/>
    <w:rsid w:val="00A50175"/>
    <w:rsid w:val="00A504D3"/>
    <w:rsid w:val="00A505B0"/>
    <w:rsid w:val="00A508FB"/>
    <w:rsid w:val="00A50D63"/>
    <w:rsid w:val="00A50EE4"/>
    <w:rsid w:val="00A511C5"/>
    <w:rsid w:val="00A512BD"/>
    <w:rsid w:val="00A51592"/>
    <w:rsid w:val="00A517E8"/>
    <w:rsid w:val="00A519CA"/>
    <w:rsid w:val="00A52142"/>
    <w:rsid w:val="00A521A4"/>
    <w:rsid w:val="00A5224A"/>
    <w:rsid w:val="00A5229D"/>
    <w:rsid w:val="00A522F3"/>
    <w:rsid w:val="00A52420"/>
    <w:rsid w:val="00A52929"/>
    <w:rsid w:val="00A52AC8"/>
    <w:rsid w:val="00A52CE2"/>
    <w:rsid w:val="00A52D5F"/>
    <w:rsid w:val="00A52E03"/>
    <w:rsid w:val="00A52FDC"/>
    <w:rsid w:val="00A5373C"/>
    <w:rsid w:val="00A5388E"/>
    <w:rsid w:val="00A538D4"/>
    <w:rsid w:val="00A53BC6"/>
    <w:rsid w:val="00A53F79"/>
    <w:rsid w:val="00A54429"/>
    <w:rsid w:val="00A5446C"/>
    <w:rsid w:val="00A54FC1"/>
    <w:rsid w:val="00A55163"/>
    <w:rsid w:val="00A55169"/>
    <w:rsid w:val="00A55376"/>
    <w:rsid w:val="00A553DB"/>
    <w:rsid w:val="00A5553A"/>
    <w:rsid w:val="00A555F6"/>
    <w:rsid w:val="00A55926"/>
    <w:rsid w:val="00A55D19"/>
    <w:rsid w:val="00A56097"/>
    <w:rsid w:val="00A5652E"/>
    <w:rsid w:val="00A567FA"/>
    <w:rsid w:val="00A56939"/>
    <w:rsid w:val="00A56EE0"/>
    <w:rsid w:val="00A5705A"/>
    <w:rsid w:val="00A57252"/>
    <w:rsid w:val="00A579F2"/>
    <w:rsid w:val="00A57C6D"/>
    <w:rsid w:val="00A57DD2"/>
    <w:rsid w:val="00A57F81"/>
    <w:rsid w:val="00A600CF"/>
    <w:rsid w:val="00A60749"/>
    <w:rsid w:val="00A60A86"/>
    <w:rsid w:val="00A60E02"/>
    <w:rsid w:val="00A611D0"/>
    <w:rsid w:val="00A61246"/>
    <w:rsid w:val="00A61622"/>
    <w:rsid w:val="00A617D3"/>
    <w:rsid w:val="00A61D50"/>
    <w:rsid w:val="00A61DC2"/>
    <w:rsid w:val="00A62466"/>
    <w:rsid w:val="00A6247D"/>
    <w:rsid w:val="00A627C6"/>
    <w:rsid w:val="00A629AA"/>
    <w:rsid w:val="00A62A13"/>
    <w:rsid w:val="00A62D92"/>
    <w:rsid w:val="00A6308C"/>
    <w:rsid w:val="00A633F5"/>
    <w:rsid w:val="00A634A0"/>
    <w:rsid w:val="00A63CC4"/>
    <w:rsid w:val="00A64A9E"/>
    <w:rsid w:val="00A64DE5"/>
    <w:rsid w:val="00A64E05"/>
    <w:rsid w:val="00A65145"/>
    <w:rsid w:val="00A6519E"/>
    <w:rsid w:val="00A65347"/>
    <w:rsid w:val="00A655C6"/>
    <w:rsid w:val="00A65A14"/>
    <w:rsid w:val="00A65D2A"/>
    <w:rsid w:val="00A66100"/>
    <w:rsid w:val="00A663F6"/>
    <w:rsid w:val="00A666B6"/>
    <w:rsid w:val="00A66C72"/>
    <w:rsid w:val="00A66D71"/>
    <w:rsid w:val="00A67112"/>
    <w:rsid w:val="00A6752C"/>
    <w:rsid w:val="00A67A63"/>
    <w:rsid w:val="00A67D8D"/>
    <w:rsid w:val="00A70248"/>
    <w:rsid w:val="00A7029F"/>
    <w:rsid w:val="00A7083B"/>
    <w:rsid w:val="00A70E9F"/>
    <w:rsid w:val="00A710ED"/>
    <w:rsid w:val="00A712A4"/>
    <w:rsid w:val="00A7160B"/>
    <w:rsid w:val="00A716BD"/>
    <w:rsid w:val="00A717C0"/>
    <w:rsid w:val="00A71960"/>
    <w:rsid w:val="00A71BE1"/>
    <w:rsid w:val="00A71FCA"/>
    <w:rsid w:val="00A721AE"/>
    <w:rsid w:val="00A722C3"/>
    <w:rsid w:val="00A72363"/>
    <w:rsid w:val="00A72784"/>
    <w:rsid w:val="00A72AC8"/>
    <w:rsid w:val="00A72E43"/>
    <w:rsid w:val="00A7325C"/>
    <w:rsid w:val="00A7355F"/>
    <w:rsid w:val="00A73775"/>
    <w:rsid w:val="00A7385C"/>
    <w:rsid w:val="00A739A3"/>
    <w:rsid w:val="00A73BF9"/>
    <w:rsid w:val="00A73ED5"/>
    <w:rsid w:val="00A741D1"/>
    <w:rsid w:val="00A7425A"/>
    <w:rsid w:val="00A745D5"/>
    <w:rsid w:val="00A745EB"/>
    <w:rsid w:val="00A747C3"/>
    <w:rsid w:val="00A749B0"/>
    <w:rsid w:val="00A74A04"/>
    <w:rsid w:val="00A7509B"/>
    <w:rsid w:val="00A75B87"/>
    <w:rsid w:val="00A7624C"/>
    <w:rsid w:val="00A76EF7"/>
    <w:rsid w:val="00A77020"/>
    <w:rsid w:val="00A77402"/>
    <w:rsid w:val="00A77BAB"/>
    <w:rsid w:val="00A8001E"/>
    <w:rsid w:val="00A8022B"/>
    <w:rsid w:val="00A80334"/>
    <w:rsid w:val="00A8078C"/>
    <w:rsid w:val="00A80E68"/>
    <w:rsid w:val="00A81092"/>
    <w:rsid w:val="00A81AC4"/>
    <w:rsid w:val="00A81CB9"/>
    <w:rsid w:val="00A81D59"/>
    <w:rsid w:val="00A820F9"/>
    <w:rsid w:val="00A8224A"/>
    <w:rsid w:val="00A823B9"/>
    <w:rsid w:val="00A825E4"/>
    <w:rsid w:val="00A82697"/>
    <w:rsid w:val="00A826BA"/>
    <w:rsid w:val="00A826BE"/>
    <w:rsid w:val="00A82979"/>
    <w:rsid w:val="00A82A4F"/>
    <w:rsid w:val="00A82AAB"/>
    <w:rsid w:val="00A82D83"/>
    <w:rsid w:val="00A82E73"/>
    <w:rsid w:val="00A831FF"/>
    <w:rsid w:val="00A8378A"/>
    <w:rsid w:val="00A83E09"/>
    <w:rsid w:val="00A84056"/>
    <w:rsid w:val="00A842BE"/>
    <w:rsid w:val="00A84668"/>
    <w:rsid w:val="00A846DB"/>
    <w:rsid w:val="00A846FA"/>
    <w:rsid w:val="00A84708"/>
    <w:rsid w:val="00A84978"/>
    <w:rsid w:val="00A84E0B"/>
    <w:rsid w:val="00A85108"/>
    <w:rsid w:val="00A851B9"/>
    <w:rsid w:val="00A854EB"/>
    <w:rsid w:val="00A8567A"/>
    <w:rsid w:val="00A85AD2"/>
    <w:rsid w:val="00A85CF7"/>
    <w:rsid w:val="00A85E12"/>
    <w:rsid w:val="00A85E1B"/>
    <w:rsid w:val="00A85EB2"/>
    <w:rsid w:val="00A8628D"/>
    <w:rsid w:val="00A864CF"/>
    <w:rsid w:val="00A86714"/>
    <w:rsid w:val="00A86A86"/>
    <w:rsid w:val="00A86B0E"/>
    <w:rsid w:val="00A86B8D"/>
    <w:rsid w:val="00A87017"/>
    <w:rsid w:val="00A8704C"/>
    <w:rsid w:val="00A8706F"/>
    <w:rsid w:val="00A87088"/>
    <w:rsid w:val="00A87108"/>
    <w:rsid w:val="00A8754E"/>
    <w:rsid w:val="00A8770F"/>
    <w:rsid w:val="00A878FE"/>
    <w:rsid w:val="00A87A56"/>
    <w:rsid w:val="00A87A6B"/>
    <w:rsid w:val="00A87CAA"/>
    <w:rsid w:val="00A901F0"/>
    <w:rsid w:val="00A9032C"/>
    <w:rsid w:val="00A904FB"/>
    <w:rsid w:val="00A90A63"/>
    <w:rsid w:val="00A90C3E"/>
    <w:rsid w:val="00A90CB4"/>
    <w:rsid w:val="00A90E73"/>
    <w:rsid w:val="00A9108A"/>
    <w:rsid w:val="00A91220"/>
    <w:rsid w:val="00A91258"/>
    <w:rsid w:val="00A914B6"/>
    <w:rsid w:val="00A918EC"/>
    <w:rsid w:val="00A91AF4"/>
    <w:rsid w:val="00A92122"/>
    <w:rsid w:val="00A922AE"/>
    <w:rsid w:val="00A923FD"/>
    <w:rsid w:val="00A925EE"/>
    <w:rsid w:val="00A9295C"/>
    <w:rsid w:val="00A92A17"/>
    <w:rsid w:val="00A92B1B"/>
    <w:rsid w:val="00A92DAA"/>
    <w:rsid w:val="00A92DD7"/>
    <w:rsid w:val="00A93234"/>
    <w:rsid w:val="00A9329D"/>
    <w:rsid w:val="00A935D8"/>
    <w:rsid w:val="00A93846"/>
    <w:rsid w:val="00A9387B"/>
    <w:rsid w:val="00A93B37"/>
    <w:rsid w:val="00A93E3D"/>
    <w:rsid w:val="00A94389"/>
    <w:rsid w:val="00A943B7"/>
    <w:rsid w:val="00A94996"/>
    <w:rsid w:val="00A94B47"/>
    <w:rsid w:val="00A94FD4"/>
    <w:rsid w:val="00A951B6"/>
    <w:rsid w:val="00A95479"/>
    <w:rsid w:val="00A9581A"/>
    <w:rsid w:val="00A95900"/>
    <w:rsid w:val="00A95B6F"/>
    <w:rsid w:val="00A9619A"/>
    <w:rsid w:val="00A9662B"/>
    <w:rsid w:val="00A968D1"/>
    <w:rsid w:val="00A96C9D"/>
    <w:rsid w:val="00A9709A"/>
    <w:rsid w:val="00A972B6"/>
    <w:rsid w:val="00A97803"/>
    <w:rsid w:val="00A9790E"/>
    <w:rsid w:val="00A97D0B"/>
    <w:rsid w:val="00A97F91"/>
    <w:rsid w:val="00AA0ACD"/>
    <w:rsid w:val="00AA0BA0"/>
    <w:rsid w:val="00AA0BF3"/>
    <w:rsid w:val="00AA0F0B"/>
    <w:rsid w:val="00AA134C"/>
    <w:rsid w:val="00AA1D47"/>
    <w:rsid w:val="00AA2061"/>
    <w:rsid w:val="00AA2367"/>
    <w:rsid w:val="00AA23F6"/>
    <w:rsid w:val="00AA2495"/>
    <w:rsid w:val="00AA2681"/>
    <w:rsid w:val="00AA26C2"/>
    <w:rsid w:val="00AA293F"/>
    <w:rsid w:val="00AA2AE7"/>
    <w:rsid w:val="00AA2AFF"/>
    <w:rsid w:val="00AA2BA7"/>
    <w:rsid w:val="00AA2E44"/>
    <w:rsid w:val="00AA2EB4"/>
    <w:rsid w:val="00AA33FB"/>
    <w:rsid w:val="00AA34EC"/>
    <w:rsid w:val="00AA382E"/>
    <w:rsid w:val="00AA3AAC"/>
    <w:rsid w:val="00AA3AE8"/>
    <w:rsid w:val="00AA3D35"/>
    <w:rsid w:val="00AA405C"/>
    <w:rsid w:val="00AA409A"/>
    <w:rsid w:val="00AA4629"/>
    <w:rsid w:val="00AA4658"/>
    <w:rsid w:val="00AA47B3"/>
    <w:rsid w:val="00AA4911"/>
    <w:rsid w:val="00AA4921"/>
    <w:rsid w:val="00AA49B8"/>
    <w:rsid w:val="00AA4BDD"/>
    <w:rsid w:val="00AA542E"/>
    <w:rsid w:val="00AA5494"/>
    <w:rsid w:val="00AA5619"/>
    <w:rsid w:val="00AA56AF"/>
    <w:rsid w:val="00AA58FC"/>
    <w:rsid w:val="00AA641D"/>
    <w:rsid w:val="00AA6618"/>
    <w:rsid w:val="00AA673B"/>
    <w:rsid w:val="00AA675A"/>
    <w:rsid w:val="00AA695C"/>
    <w:rsid w:val="00AA6A18"/>
    <w:rsid w:val="00AA6BBD"/>
    <w:rsid w:val="00AA7041"/>
    <w:rsid w:val="00AA710C"/>
    <w:rsid w:val="00AA726A"/>
    <w:rsid w:val="00AA7333"/>
    <w:rsid w:val="00AA73BB"/>
    <w:rsid w:val="00AA7503"/>
    <w:rsid w:val="00AA790E"/>
    <w:rsid w:val="00AA7A75"/>
    <w:rsid w:val="00AA7E71"/>
    <w:rsid w:val="00AB04E4"/>
    <w:rsid w:val="00AB0764"/>
    <w:rsid w:val="00AB09F1"/>
    <w:rsid w:val="00AB0A0F"/>
    <w:rsid w:val="00AB0C83"/>
    <w:rsid w:val="00AB14CA"/>
    <w:rsid w:val="00AB1850"/>
    <w:rsid w:val="00AB1899"/>
    <w:rsid w:val="00AB2077"/>
    <w:rsid w:val="00AB20E7"/>
    <w:rsid w:val="00AB2683"/>
    <w:rsid w:val="00AB27F5"/>
    <w:rsid w:val="00AB289F"/>
    <w:rsid w:val="00AB340E"/>
    <w:rsid w:val="00AB3B78"/>
    <w:rsid w:val="00AB3C19"/>
    <w:rsid w:val="00AB3D52"/>
    <w:rsid w:val="00AB3D95"/>
    <w:rsid w:val="00AB3DE8"/>
    <w:rsid w:val="00AB45CC"/>
    <w:rsid w:val="00AB5039"/>
    <w:rsid w:val="00AB5695"/>
    <w:rsid w:val="00AB588B"/>
    <w:rsid w:val="00AB5B12"/>
    <w:rsid w:val="00AB5CA9"/>
    <w:rsid w:val="00AB624C"/>
    <w:rsid w:val="00AB68CD"/>
    <w:rsid w:val="00AB6971"/>
    <w:rsid w:val="00AB6CF8"/>
    <w:rsid w:val="00AB6E07"/>
    <w:rsid w:val="00AB6E7D"/>
    <w:rsid w:val="00AB7633"/>
    <w:rsid w:val="00AB77A6"/>
    <w:rsid w:val="00AB7B33"/>
    <w:rsid w:val="00AB7D25"/>
    <w:rsid w:val="00AB7DB2"/>
    <w:rsid w:val="00AB7E54"/>
    <w:rsid w:val="00AB7F59"/>
    <w:rsid w:val="00AC0012"/>
    <w:rsid w:val="00AC0085"/>
    <w:rsid w:val="00AC01E5"/>
    <w:rsid w:val="00AC0241"/>
    <w:rsid w:val="00AC0720"/>
    <w:rsid w:val="00AC09BF"/>
    <w:rsid w:val="00AC0C75"/>
    <w:rsid w:val="00AC0DEC"/>
    <w:rsid w:val="00AC0E13"/>
    <w:rsid w:val="00AC0F82"/>
    <w:rsid w:val="00AC134E"/>
    <w:rsid w:val="00AC14C2"/>
    <w:rsid w:val="00AC1531"/>
    <w:rsid w:val="00AC198F"/>
    <w:rsid w:val="00AC1A7C"/>
    <w:rsid w:val="00AC1AF1"/>
    <w:rsid w:val="00AC1F58"/>
    <w:rsid w:val="00AC22DB"/>
    <w:rsid w:val="00AC237E"/>
    <w:rsid w:val="00AC2418"/>
    <w:rsid w:val="00AC262B"/>
    <w:rsid w:val="00AC26D1"/>
    <w:rsid w:val="00AC29E5"/>
    <w:rsid w:val="00AC2ADA"/>
    <w:rsid w:val="00AC2C32"/>
    <w:rsid w:val="00AC2FD3"/>
    <w:rsid w:val="00AC3547"/>
    <w:rsid w:val="00AC3693"/>
    <w:rsid w:val="00AC394A"/>
    <w:rsid w:val="00AC3A22"/>
    <w:rsid w:val="00AC3A5F"/>
    <w:rsid w:val="00AC3B75"/>
    <w:rsid w:val="00AC4016"/>
    <w:rsid w:val="00AC41B5"/>
    <w:rsid w:val="00AC4202"/>
    <w:rsid w:val="00AC44D1"/>
    <w:rsid w:val="00AC48B2"/>
    <w:rsid w:val="00AC4903"/>
    <w:rsid w:val="00AC4A10"/>
    <w:rsid w:val="00AC4B64"/>
    <w:rsid w:val="00AC54E8"/>
    <w:rsid w:val="00AC568B"/>
    <w:rsid w:val="00AC5892"/>
    <w:rsid w:val="00AC5A11"/>
    <w:rsid w:val="00AC65AC"/>
    <w:rsid w:val="00AC6679"/>
    <w:rsid w:val="00AC674E"/>
    <w:rsid w:val="00AC6856"/>
    <w:rsid w:val="00AC6A15"/>
    <w:rsid w:val="00AC6B27"/>
    <w:rsid w:val="00AC6B75"/>
    <w:rsid w:val="00AC6E2D"/>
    <w:rsid w:val="00AC716C"/>
    <w:rsid w:val="00AC729F"/>
    <w:rsid w:val="00AC7341"/>
    <w:rsid w:val="00AC7370"/>
    <w:rsid w:val="00AC7C5F"/>
    <w:rsid w:val="00AC7FF2"/>
    <w:rsid w:val="00AD0118"/>
    <w:rsid w:val="00AD02E5"/>
    <w:rsid w:val="00AD02F7"/>
    <w:rsid w:val="00AD046D"/>
    <w:rsid w:val="00AD05BB"/>
    <w:rsid w:val="00AD06EF"/>
    <w:rsid w:val="00AD0733"/>
    <w:rsid w:val="00AD08B2"/>
    <w:rsid w:val="00AD1032"/>
    <w:rsid w:val="00AD166D"/>
    <w:rsid w:val="00AD2090"/>
    <w:rsid w:val="00AD20C2"/>
    <w:rsid w:val="00AD224F"/>
    <w:rsid w:val="00AD241E"/>
    <w:rsid w:val="00AD2889"/>
    <w:rsid w:val="00AD2A48"/>
    <w:rsid w:val="00AD2D4B"/>
    <w:rsid w:val="00AD2F6C"/>
    <w:rsid w:val="00AD35CD"/>
    <w:rsid w:val="00AD371A"/>
    <w:rsid w:val="00AD3792"/>
    <w:rsid w:val="00AD385D"/>
    <w:rsid w:val="00AD3C9A"/>
    <w:rsid w:val="00AD3CB9"/>
    <w:rsid w:val="00AD3E33"/>
    <w:rsid w:val="00AD427F"/>
    <w:rsid w:val="00AD457C"/>
    <w:rsid w:val="00AD4913"/>
    <w:rsid w:val="00AD493F"/>
    <w:rsid w:val="00AD4A7D"/>
    <w:rsid w:val="00AD4B43"/>
    <w:rsid w:val="00AD4C6E"/>
    <w:rsid w:val="00AD4E13"/>
    <w:rsid w:val="00AD512D"/>
    <w:rsid w:val="00AD5471"/>
    <w:rsid w:val="00AD554D"/>
    <w:rsid w:val="00AD56A2"/>
    <w:rsid w:val="00AD5B68"/>
    <w:rsid w:val="00AD5DD7"/>
    <w:rsid w:val="00AD5E53"/>
    <w:rsid w:val="00AD5F13"/>
    <w:rsid w:val="00AD5F47"/>
    <w:rsid w:val="00AD66B2"/>
    <w:rsid w:val="00AD7375"/>
    <w:rsid w:val="00AD7387"/>
    <w:rsid w:val="00AD7564"/>
    <w:rsid w:val="00AD76A3"/>
    <w:rsid w:val="00AD7701"/>
    <w:rsid w:val="00AD79EA"/>
    <w:rsid w:val="00AD7DAF"/>
    <w:rsid w:val="00AD7FD3"/>
    <w:rsid w:val="00AE005A"/>
    <w:rsid w:val="00AE0212"/>
    <w:rsid w:val="00AE066B"/>
    <w:rsid w:val="00AE0888"/>
    <w:rsid w:val="00AE0A2A"/>
    <w:rsid w:val="00AE0A44"/>
    <w:rsid w:val="00AE0EAB"/>
    <w:rsid w:val="00AE107C"/>
    <w:rsid w:val="00AE10BF"/>
    <w:rsid w:val="00AE11C2"/>
    <w:rsid w:val="00AE1266"/>
    <w:rsid w:val="00AE12BD"/>
    <w:rsid w:val="00AE14BC"/>
    <w:rsid w:val="00AE19D2"/>
    <w:rsid w:val="00AE1A44"/>
    <w:rsid w:val="00AE1D81"/>
    <w:rsid w:val="00AE21B1"/>
    <w:rsid w:val="00AE237A"/>
    <w:rsid w:val="00AE29F4"/>
    <w:rsid w:val="00AE32F4"/>
    <w:rsid w:val="00AE3570"/>
    <w:rsid w:val="00AE35AE"/>
    <w:rsid w:val="00AE35B5"/>
    <w:rsid w:val="00AE35B9"/>
    <w:rsid w:val="00AE3663"/>
    <w:rsid w:val="00AE38BB"/>
    <w:rsid w:val="00AE3B94"/>
    <w:rsid w:val="00AE3D46"/>
    <w:rsid w:val="00AE3E2C"/>
    <w:rsid w:val="00AE49E0"/>
    <w:rsid w:val="00AE4A0D"/>
    <w:rsid w:val="00AE4E55"/>
    <w:rsid w:val="00AE510A"/>
    <w:rsid w:val="00AE5783"/>
    <w:rsid w:val="00AE5873"/>
    <w:rsid w:val="00AE58DC"/>
    <w:rsid w:val="00AE6340"/>
    <w:rsid w:val="00AE748B"/>
    <w:rsid w:val="00AE7800"/>
    <w:rsid w:val="00AE7A07"/>
    <w:rsid w:val="00AE7BE4"/>
    <w:rsid w:val="00AF00AC"/>
    <w:rsid w:val="00AF00D4"/>
    <w:rsid w:val="00AF02B1"/>
    <w:rsid w:val="00AF036F"/>
    <w:rsid w:val="00AF0550"/>
    <w:rsid w:val="00AF0AEB"/>
    <w:rsid w:val="00AF0C2F"/>
    <w:rsid w:val="00AF0C32"/>
    <w:rsid w:val="00AF0F72"/>
    <w:rsid w:val="00AF1503"/>
    <w:rsid w:val="00AF1614"/>
    <w:rsid w:val="00AF1905"/>
    <w:rsid w:val="00AF1E84"/>
    <w:rsid w:val="00AF1F79"/>
    <w:rsid w:val="00AF222F"/>
    <w:rsid w:val="00AF276A"/>
    <w:rsid w:val="00AF31D7"/>
    <w:rsid w:val="00AF38CC"/>
    <w:rsid w:val="00AF3BED"/>
    <w:rsid w:val="00AF3D7C"/>
    <w:rsid w:val="00AF3FD0"/>
    <w:rsid w:val="00AF4A62"/>
    <w:rsid w:val="00AF4B75"/>
    <w:rsid w:val="00AF4C37"/>
    <w:rsid w:val="00AF4D48"/>
    <w:rsid w:val="00AF5023"/>
    <w:rsid w:val="00AF50F7"/>
    <w:rsid w:val="00AF5268"/>
    <w:rsid w:val="00AF53CF"/>
    <w:rsid w:val="00AF5402"/>
    <w:rsid w:val="00AF55B4"/>
    <w:rsid w:val="00AF572F"/>
    <w:rsid w:val="00AF5B81"/>
    <w:rsid w:val="00AF5CA9"/>
    <w:rsid w:val="00AF5EA6"/>
    <w:rsid w:val="00AF61F8"/>
    <w:rsid w:val="00AF6273"/>
    <w:rsid w:val="00AF6777"/>
    <w:rsid w:val="00AF6CA5"/>
    <w:rsid w:val="00AF7254"/>
    <w:rsid w:val="00AF751A"/>
    <w:rsid w:val="00AF773A"/>
    <w:rsid w:val="00B00180"/>
    <w:rsid w:val="00B001A2"/>
    <w:rsid w:val="00B004D6"/>
    <w:rsid w:val="00B006E9"/>
    <w:rsid w:val="00B00D47"/>
    <w:rsid w:val="00B00DA5"/>
    <w:rsid w:val="00B01164"/>
    <w:rsid w:val="00B012A8"/>
    <w:rsid w:val="00B01530"/>
    <w:rsid w:val="00B0160B"/>
    <w:rsid w:val="00B01A02"/>
    <w:rsid w:val="00B0205D"/>
    <w:rsid w:val="00B020DC"/>
    <w:rsid w:val="00B023EC"/>
    <w:rsid w:val="00B02964"/>
    <w:rsid w:val="00B02BFF"/>
    <w:rsid w:val="00B02DEF"/>
    <w:rsid w:val="00B031ED"/>
    <w:rsid w:val="00B034E4"/>
    <w:rsid w:val="00B03551"/>
    <w:rsid w:val="00B036FB"/>
    <w:rsid w:val="00B03AAB"/>
    <w:rsid w:val="00B03ED3"/>
    <w:rsid w:val="00B04200"/>
    <w:rsid w:val="00B04540"/>
    <w:rsid w:val="00B04E00"/>
    <w:rsid w:val="00B051D3"/>
    <w:rsid w:val="00B055EF"/>
    <w:rsid w:val="00B05DBE"/>
    <w:rsid w:val="00B06495"/>
    <w:rsid w:val="00B0679F"/>
    <w:rsid w:val="00B0784F"/>
    <w:rsid w:val="00B07870"/>
    <w:rsid w:val="00B07908"/>
    <w:rsid w:val="00B07A4E"/>
    <w:rsid w:val="00B07AE6"/>
    <w:rsid w:val="00B101EA"/>
    <w:rsid w:val="00B10470"/>
    <w:rsid w:val="00B10603"/>
    <w:rsid w:val="00B107A2"/>
    <w:rsid w:val="00B107B0"/>
    <w:rsid w:val="00B10B79"/>
    <w:rsid w:val="00B10FA2"/>
    <w:rsid w:val="00B11731"/>
    <w:rsid w:val="00B11A2B"/>
    <w:rsid w:val="00B11D0C"/>
    <w:rsid w:val="00B12640"/>
    <w:rsid w:val="00B12B56"/>
    <w:rsid w:val="00B12E1C"/>
    <w:rsid w:val="00B138B0"/>
    <w:rsid w:val="00B13A09"/>
    <w:rsid w:val="00B13B9F"/>
    <w:rsid w:val="00B13D25"/>
    <w:rsid w:val="00B14073"/>
    <w:rsid w:val="00B14076"/>
    <w:rsid w:val="00B1442F"/>
    <w:rsid w:val="00B146C2"/>
    <w:rsid w:val="00B149C3"/>
    <w:rsid w:val="00B14F3A"/>
    <w:rsid w:val="00B15602"/>
    <w:rsid w:val="00B1564F"/>
    <w:rsid w:val="00B15B7A"/>
    <w:rsid w:val="00B15BC4"/>
    <w:rsid w:val="00B15BF5"/>
    <w:rsid w:val="00B15D02"/>
    <w:rsid w:val="00B1615E"/>
    <w:rsid w:val="00B163C0"/>
    <w:rsid w:val="00B1658C"/>
    <w:rsid w:val="00B16615"/>
    <w:rsid w:val="00B16705"/>
    <w:rsid w:val="00B1679C"/>
    <w:rsid w:val="00B16B6B"/>
    <w:rsid w:val="00B16C01"/>
    <w:rsid w:val="00B17130"/>
    <w:rsid w:val="00B17191"/>
    <w:rsid w:val="00B1745F"/>
    <w:rsid w:val="00B175DD"/>
    <w:rsid w:val="00B17978"/>
    <w:rsid w:val="00B17B21"/>
    <w:rsid w:val="00B17D33"/>
    <w:rsid w:val="00B17F4C"/>
    <w:rsid w:val="00B201F5"/>
    <w:rsid w:val="00B2095F"/>
    <w:rsid w:val="00B20AFF"/>
    <w:rsid w:val="00B20F05"/>
    <w:rsid w:val="00B20F1A"/>
    <w:rsid w:val="00B211DD"/>
    <w:rsid w:val="00B211DE"/>
    <w:rsid w:val="00B21665"/>
    <w:rsid w:val="00B217F3"/>
    <w:rsid w:val="00B21979"/>
    <w:rsid w:val="00B21B68"/>
    <w:rsid w:val="00B21B9D"/>
    <w:rsid w:val="00B21FE6"/>
    <w:rsid w:val="00B22A21"/>
    <w:rsid w:val="00B22BD2"/>
    <w:rsid w:val="00B22F8B"/>
    <w:rsid w:val="00B2322B"/>
    <w:rsid w:val="00B23938"/>
    <w:rsid w:val="00B23A62"/>
    <w:rsid w:val="00B23C51"/>
    <w:rsid w:val="00B2401A"/>
    <w:rsid w:val="00B243D0"/>
    <w:rsid w:val="00B24882"/>
    <w:rsid w:val="00B25094"/>
    <w:rsid w:val="00B252CE"/>
    <w:rsid w:val="00B255EF"/>
    <w:rsid w:val="00B259F6"/>
    <w:rsid w:val="00B2606D"/>
    <w:rsid w:val="00B26225"/>
    <w:rsid w:val="00B2641A"/>
    <w:rsid w:val="00B26906"/>
    <w:rsid w:val="00B269DF"/>
    <w:rsid w:val="00B26A00"/>
    <w:rsid w:val="00B26ACC"/>
    <w:rsid w:val="00B26BC0"/>
    <w:rsid w:val="00B26D11"/>
    <w:rsid w:val="00B26DED"/>
    <w:rsid w:val="00B271EC"/>
    <w:rsid w:val="00B274FC"/>
    <w:rsid w:val="00B278BA"/>
    <w:rsid w:val="00B27C7E"/>
    <w:rsid w:val="00B301F0"/>
    <w:rsid w:val="00B302EA"/>
    <w:rsid w:val="00B30C79"/>
    <w:rsid w:val="00B30DF2"/>
    <w:rsid w:val="00B30F14"/>
    <w:rsid w:val="00B315AF"/>
    <w:rsid w:val="00B31CCF"/>
    <w:rsid w:val="00B31D42"/>
    <w:rsid w:val="00B31E32"/>
    <w:rsid w:val="00B32514"/>
    <w:rsid w:val="00B3299C"/>
    <w:rsid w:val="00B32DED"/>
    <w:rsid w:val="00B3317C"/>
    <w:rsid w:val="00B3369B"/>
    <w:rsid w:val="00B336A6"/>
    <w:rsid w:val="00B33725"/>
    <w:rsid w:val="00B338C8"/>
    <w:rsid w:val="00B33932"/>
    <w:rsid w:val="00B33FDD"/>
    <w:rsid w:val="00B343EB"/>
    <w:rsid w:val="00B34AB8"/>
    <w:rsid w:val="00B34C66"/>
    <w:rsid w:val="00B34D94"/>
    <w:rsid w:val="00B35119"/>
    <w:rsid w:val="00B35155"/>
    <w:rsid w:val="00B3577E"/>
    <w:rsid w:val="00B366D4"/>
    <w:rsid w:val="00B36BC0"/>
    <w:rsid w:val="00B36BF5"/>
    <w:rsid w:val="00B3764A"/>
    <w:rsid w:val="00B3792E"/>
    <w:rsid w:val="00B404F2"/>
    <w:rsid w:val="00B407A9"/>
    <w:rsid w:val="00B40836"/>
    <w:rsid w:val="00B40AAC"/>
    <w:rsid w:val="00B40C25"/>
    <w:rsid w:val="00B40F8F"/>
    <w:rsid w:val="00B41099"/>
    <w:rsid w:val="00B41103"/>
    <w:rsid w:val="00B41375"/>
    <w:rsid w:val="00B41CE3"/>
    <w:rsid w:val="00B41DE5"/>
    <w:rsid w:val="00B42090"/>
    <w:rsid w:val="00B42233"/>
    <w:rsid w:val="00B4224E"/>
    <w:rsid w:val="00B42274"/>
    <w:rsid w:val="00B4242F"/>
    <w:rsid w:val="00B42469"/>
    <w:rsid w:val="00B42871"/>
    <w:rsid w:val="00B42948"/>
    <w:rsid w:val="00B42983"/>
    <w:rsid w:val="00B42B26"/>
    <w:rsid w:val="00B42CC2"/>
    <w:rsid w:val="00B42E54"/>
    <w:rsid w:val="00B43086"/>
    <w:rsid w:val="00B43405"/>
    <w:rsid w:val="00B4349D"/>
    <w:rsid w:val="00B434E8"/>
    <w:rsid w:val="00B4364D"/>
    <w:rsid w:val="00B43851"/>
    <w:rsid w:val="00B43898"/>
    <w:rsid w:val="00B439A4"/>
    <w:rsid w:val="00B43C01"/>
    <w:rsid w:val="00B440BE"/>
    <w:rsid w:val="00B44174"/>
    <w:rsid w:val="00B4433C"/>
    <w:rsid w:val="00B4440D"/>
    <w:rsid w:val="00B4441D"/>
    <w:rsid w:val="00B4456E"/>
    <w:rsid w:val="00B44D86"/>
    <w:rsid w:val="00B44E4C"/>
    <w:rsid w:val="00B450E5"/>
    <w:rsid w:val="00B45225"/>
    <w:rsid w:val="00B4546D"/>
    <w:rsid w:val="00B45612"/>
    <w:rsid w:val="00B45B6D"/>
    <w:rsid w:val="00B46294"/>
    <w:rsid w:val="00B4655E"/>
    <w:rsid w:val="00B46E2E"/>
    <w:rsid w:val="00B46EB4"/>
    <w:rsid w:val="00B4790F"/>
    <w:rsid w:val="00B47AB7"/>
    <w:rsid w:val="00B47FD4"/>
    <w:rsid w:val="00B501DD"/>
    <w:rsid w:val="00B50562"/>
    <w:rsid w:val="00B5077B"/>
    <w:rsid w:val="00B50C8A"/>
    <w:rsid w:val="00B50D41"/>
    <w:rsid w:val="00B50EEC"/>
    <w:rsid w:val="00B50F1B"/>
    <w:rsid w:val="00B51255"/>
    <w:rsid w:val="00B51420"/>
    <w:rsid w:val="00B51957"/>
    <w:rsid w:val="00B51AD0"/>
    <w:rsid w:val="00B51C75"/>
    <w:rsid w:val="00B51FC9"/>
    <w:rsid w:val="00B524B7"/>
    <w:rsid w:val="00B52E68"/>
    <w:rsid w:val="00B53265"/>
    <w:rsid w:val="00B53339"/>
    <w:rsid w:val="00B53351"/>
    <w:rsid w:val="00B53D67"/>
    <w:rsid w:val="00B543B6"/>
    <w:rsid w:val="00B54C90"/>
    <w:rsid w:val="00B54DD8"/>
    <w:rsid w:val="00B54DE9"/>
    <w:rsid w:val="00B55680"/>
    <w:rsid w:val="00B558BD"/>
    <w:rsid w:val="00B559D8"/>
    <w:rsid w:val="00B56070"/>
    <w:rsid w:val="00B560EF"/>
    <w:rsid w:val="00B563F9"/>
    <w:rsid w:val="00B567A5"/>
    <w:rsid w:val="00B572C0"/>
    <w:rsid w:val="00B57318"/>
    <w:rsid w:val="00B57C3D"/>
    <w:rsid w:val="00B604DD"/>
    <w:rsid w:val="00B60E22"/>
    <w:rsid w:val="00B6107C"/>
    <w:rsid w:val="00B610C8"/>
    <w:rsid w:val="00B611BC"/>
    <w:rsid w:val="00B61929"/>
    <w:rsid w:val="00B61D60"/>
    <w:rsid w:val="00B61F5A"/>
    <w:rsid w:val="00B6216E"/>
    <w:rsid w:val="00B62260"/>
    <w:rsid w:val="00B62746"/>
    <w:rsid w:val="00B627D6"/>
    <w:rsid w:val="00B62C7B"/>
    <w:rsid w:val="00B62E20"/>
    <w:rsid w:val="00B62E3F"/>
    <w:rsid w:val="00B62E51"/>
    <w:rsid w:val="00B631D4"/>
    <w:rsid w:val="00B63496"/>
    <w:rsid w:val="00B63BFA"/>
    <w:rsid w:val="00B63D3C"/>
    <w:rsid w:val="00B63DEA"/>
    <w:rsid w:val="00B63F5F"/>
    <w:rsid w:val="00B64781"/>
    <w:rsid w:val="00B64B34"/>
    <w:rsid w:val="00B64C10"/>
    <w:rsid w:val="00B64FA4"/>
    <w:rsid w:val="00B6503D"/>
    <w:rsid w:val="00B650F4"/>
    <w:rsid w:val="00B65546"/>
    <w:rsid w:val="00B65C51"/>
    <w:rsid w:val="00B65D15"/>
    <w:rsid w:val="00B65E99"/>
    <w:rsid w:val="00B65FFF"/>
    <w:rsid w:val="00B66006"/>
    <w:rsid w:val="00B663FF"/>
    <w:rsid w:val="00B66678"/>
    <w:rsid w:val="00B666AF"/>
    <w:rsid w:val="00B666B9"/>
    <w:rsid w:val="00B66817"/>
    <w:rsid w:val="00B66D21"/>
    <w:rsid w:val="00B66DAD"/>
    <w:rsid w:val="00B66DE0"/>
    <w:rsid w:val="00B670EA"/>
    <w:rsid w:val="00B671ED"/>
    <w:rsid w:val="00B674FD"/>
    <w:rsid w:val="00B67792"/>
    <w:rsid w:val="00B6785C"/>
    <w:rsid w:val="00B70292"/>
    <w:rsid w:val="00B70485"/>
    <w:rsid w:val="00B70877"/>
    <w:rsid w:val="00B70A1F"/>
    <w:rsid w:val="00B70C75"/>
    <w:rsid w:val="00B70EBE"/>
    <w:rsid w:val="00B70FA1"/>
    <w:rsid w:val="00B71164"/>
    <w:rsid w:val="00B7126F"/>
    <w:rsid w:val="00B71769"/>
    <w:rsid w:val="00B717A2"/>
    <w:rsid w:val="00B71833"/>
    <w:rsid w:val="00B71D8E"/>
    <w:rsid w:val="00B72373"/>
    <w:rsid w:val="00B72392"/>
    <w:rsid w:val="00B72455"/>
    <w:rsid w:val="00B72549"/>
    <w:rsid w:val="00B72704"/>
    <w:rsid w:val="00B72720"/>
    <w:rsid w:val="00B72776"/>
    <w:rsid w:val="00B727F0"/>
    <w:rsid w:val="00B728A2"/>
    <w:rsid w:val="00B72A79"/>
    <w:rsid w:val="00B72AE7"/>
    <w:rsid w:val="00B72CCD"/>
    <w:rsid w:val="00B72CF8"/>
    <w:rsid w:val="00B73059"/>
    <w:rsid w:val="00B7341F"/>
    <w:rsid w:val="00B7377E"/>
    <w:rsid w:val="00B73A2E"/>
    <w:rsid w:val="00B73C04"/>
    <w:rsid w:val="00B73D2E"/>
    <w:rsid w:val="00B73EBC"/>
    <w:rsid w:val="00B741AD"/>
    <w:rsid w:val="00B74722"/>
    <w:rsid w:val="00B749F2"/>
    <w:rsid w:val="00B74A87"/>
    <w:rsid w:val="00B74AF1"/>
    <w:rsid w:val="00B74CE1"/>
    <w:rsid w:val="00B7509C"/>
    <w:rsid w:val="00B756C0"/>
    <w:rsid w:val="00B7593D"/>
    <w:rsid w:val="00B75FF5"/>
    <w:rsid w:val="00B7622C"/>
    <w:rsid w:val="00B764CF"/>
    <w:rsid w:val="00B7681F"/>
    <w:rsid w:val="00B76908"/>
    <w:rsid w:val="00B774C7"/>
    <w:rsid w:val="00B774ED"/>
    <w:rsid w:val="00B77616"/>
    <w:rsid w:val="00B7792D"/>
    <w:rsid w:val="00B77973"/>
    <w:rsid w:val="00B77D77"/>
    <w:rsid w:val="00B80185"/>
    <w:rsid w:val="00B80C66"/>
    <w:rsid w:val="00B80CA2"/>
    <w:rsid w:val="00B81202"/>
    <w:rsid w:val="00B8146A"/>
    <w:rsid w:val="00B81702"/>
    <w:rsid w:val="00B823EF"/>
    <w:rsid w:val="00B836BE"/>
    <w:rsid w:val="00B8436C"/>
    <w:rsid w:val="00B84A70"/>
    <w:rsid w:val="00B85069"/>
    <w:rsid w:val="00B851EA"/>
    <w:rsid w:val="00B852D6"/>
    <w:rsid w:val="00B856A4"/>
    <w:rsid w:val="00B86507"/>
    <w:rsid w:val="00B8670D"/>
    <w:rsid w:val="00B86960"/>
    <w:rsid w:val="00B869C0"/>
    <w:rsid w:val="00B86ABA"/>
    <w:rsid w:val="00B86AE4"/>
    <w:rsid w:val="00B86C71"/>
    <w:rsid w:val="00B86CD3"/>
    <w:rsid w:val="00B86E92"/>
    <w:rsid w:val="00B870CD"/>
    <w:rsid w:val="00B87125"/>
    <w:rsid w:val="00B8745B"/>
    <w:rsid w:val="00B87AFC"/>
    <w:rsid w:val="00B9039B"/>
    <w:rsid w:val="00B90845"/>
    <w:rsid w:val="00B90B34"/>
    <w:rsid w:val="00B90D30"/>
    <w:rsid w:val="00B90D4C"/>
    <w:rsid w:val="00B91074"/>
    <w:rsid w:val="00B91490"/>
    <w:rsid w:val="00B9160D"/>
    <w:rsid w:val="00B91B9A"/>
    <w:rsid w:val="00B91CC7"/>
    <w:rsid w:val="00B91FBC"/>
    <w:rsid w:val="00B927A1"/>
    <w:rsid w:val="00B93184"/>
    <w:rsid w:val="00B93582"/>
    <w:rsid w:val="00B93A41"/>
    <w:rsid w:val="00B93ECF"/>
    <w:rsid w:val="00B93FCE"/>
    <w:rsid w:val="00B9470E"/>
    <w:rsid w:val="00B948DF"/>
    <w:rsid w:val="00B94AE6"/>
    <w:rsid w:val="00B94D47"/>
    <w:rsid w:val="00B94E08"/>
    <w:rsid w:val="00B95138"/>
    <w:rsid w:val="00B952AE"/>
    <w:rsid w:val="00B959DA"/>
    <w:rsid w:val="00B95B24"/>
    <w:rsid w:val="00B963AB"/>
    <w:rsid w:val="00B96445"/>
    <w:rsid w:val="00B96AB5"/>
    <w:rsid w:val="00B96CD4"/>
    <w:rsid w:val="00B96E40"/>
    <w:rsid w:val="00B9712B"/>
    <w:rsid w:val="00B971AD"/>
    <w:rsid w:val="00B972E4"/>
    <w:rsid w:val="00B97447"/>
    <w:rsid w:val="00B97632"/>
    <w:rsid w:val="00B97677"/>
    <w:rsid w:val="00B97819"/>
    <w:rsid w:val="00B978BA"/>
    <w:rsid w:val="00B97D56"/>
    <w:rsid w:val="00B97F7C"/>
    <w:rsid w:val="00B97F9F"/>
    <w:rsid w:val="00BA006B"/>
    <w:rsid w:val="00BA0470"/>
    <w:rsid w:val="00BA05D0"/>
    <w:rsid w:val="00BA0704"/>
    <w:rsid w:val="00BA084D"/>
    <w:rsid w:val="00BA0BEB"/>
    <w:rsid w:val="00BA12A2"/>
    <w:rsid w:val="00BA142F"/>
    <w:rsid w:val="00BA147C"/>
    <w:rsid w:val="00BA18F3"/>
    <w:rsid w:val="00BA24BF"/>
    <w:rsid w:val="00BA289A"/>
    <w:rsid w:val="00BA2B78"/>
    <w:rsid w:val="00BA30B7"/>
    <w:rsid w:val="00BA335B"/>
    <w:rsid w:val="00BA33B5"/>
    <w:rsid w:val="00BA37EC"/>
    <w:rsid w:val="00BA3821"/>
    <w:rsid w:val="00BA3AEC"/>
    <w:rsid w:val="00BA3DE1"/>
    <w:rsid w:val="00BA3E55"/>
    <w:rsid w:val="00BA3FC7"/>
    <w:rsid w:val="00BA4248"/>
    <w:rsid w:val="00BA44BB"/>
    <w:rsid w:val="00BA4664"/>
    <w:rsid w:val="00BA48A3"/>
    <w:rsid w:val="00BA4B2F"/>
    <w:rsid w:val="00BA4C1D"/>
    <w:rsid w:val="00BA4E92"/>
    <w:rsid w:val="00BA5340"/>
    <w:rsid w:val="00BA5382"/>
    <w:rsid w:val="00BA5624"/>
    <w:rsid w:val="00BA5772"/>
    <w:rsid w:val="00BA5785"/>
    <w:rsid w:val="00BA57B8"/>
    <w:rsid w:val="00BA58CC"/>
    <w:rsid w:val="00BA59B8"/>
    <w:rsid w:val="00BA5B3D"/>
    <w:rsid w:val="00BA5BF6"/>
    <w:rsid w:val="00BA5DD4"/>
    <w:rsid w:val="00BA614B"/>
    <w:rsid w:val="00BA65A7"/>
    <w:rsid w:val="00BA677C"/>
    <w:rsid w:val="00BA693C"/>
    <w:rsid w:val="00BA6C50"/>
    <w:rsid w:val="00BA6C5D"/>
    <w:rsid w:val="00BA7024"/>
    <w:rsid w:val="00BA7623"/>
    <w:rsid w:val="00BA76D1"/>
    <w:rsid w:val="00BA7A4B"/>
    <w:rsid w:val="00BA7D89"/>
    <w:rsid w:val="00BA7DCA"/>
    <w:rsid w:val="00BA7EB9"/>
    <w:rsid w:val="00BA7F5B"/>
    <w:rsid w:val="00BB0362"/>
    <w:rsid w:val="00BB0508"/>
    <w:rsid w:val="00BB0558"/>
    <w:rsid w:val="00BB0D4E"/>
    <w:rsid w:val="00BB0DBB"/>
    <w:rsid w:val="00BB0F01"/>
    <w:rsid w:val="00BB0F70"/>
    <w:rsid w:val="00BB1317"/>
    <w:rsid w:val="00BB1792"/>
    <w:rsid w:val="00BB18C8"/>
    <w:rsid w:val="00BB1FCB"/>
    <w:rsid w:val="00BB2169"/>
    <w:rsid w:val="00BB21B7"/>
    <w:rsid w:val="00BB235F"/>
    <w:rsid w:val="00BB2367"/>
    <w:rsid w:val="00BB245C"/>
    <w:rsid w:val="00BB25F6"/>
    <w:rsid w:val="00BB266E"/>
    <w:rsid w:val="00BB2B5F"/>
    <w:rsid w:val="00BB2BEA"/>
    <w:rsid w:val="00BB2EE0"/>
    <w:rsid w:val="00BB2F76"/>
    <w:rsid w:val="00BB3224"/>
    <w:rsid w:val="00BB327D"/>
    <w:rsid w:val="00BB3477"/>
    <w:rsid w:val="00BB3686"/>
    <w:rsid w:val="00BB393D"/>
    <w:rsid w:val="00BB3AC2"/>
    <w:rsid w:val="00BB3AE6"/>
    <w:rsid w:val="00BB3D5B"/>
    <w:rsid w:val="00BB3DAC"/>
    <w:rsid w:val="00BB3EA2"/>
    <w:rsid w:val="00BB42B6"/>
    <w:rsid w:val="00BB444D"/>
    <w:rsid w:val="00BB47CB"/>
    <w:rsid w:val="00BB4ACB"/>
    <w:rsid w:val="00BB4B8B"/>
    <w:rsid w:val="00BB4C92"/>
    <w:rsid w:val="00BB5156"/>
    <w:rsid w:val="00BB52C9"/>
    <w:rsid w:val="00BB55AE"/>
    <w:rsid w:val="00BB55E7"/>
    <w:rsid w:val="00BB56DF"/>
    <w:rsid w:val="00BB5A8D"/>
    <w:rsid w:val="00BB5B03"/>
    <w:rsid w:val="00BB5BD2"/>
    <w:rsid w:val="00BB5D00"/>
    <w:rsid w:val="00BB61ED"/>
    <w:rsid w:val="00BB6276"/>
    <w:rsid w:val="00BB6526"/>
    <w:rsid w:val="00BB69DC"/>
    <w:rsid w:val="00BB6A53"/>
    <w:rsid w:val="00BB6AE1"/>
    <w:rsid w:val="00BB6E14"/>
    <w:rsid w:val="00BB7040"/>
    <w:rsid w:val="00BB7155"/>
    <w:rsid w:val="00BB73F8"/>
    <w:rsid w:val="00BB783B"/>
    <w:rsid w:val="00BB7AEB"/>
    <w:rsid w:val="00BB7CE7"/>
    <w:rsid w:val="00BB7E2D"/>
    <w:rsid w:val="00BB7E49"/>
    <w:rsid w:val="00BC09D2"/>
    <w:rsid w:val="00BC09DB"/>
    <w:rsid w:val="00BC0ACB"/>
    <w:rsid w:val="00BC0FF9"/>
    <w:rsid w:val="00BC1252"/>
    <w:rsid w:val="00BC1274"/>
    <w:rsid w:val="00BC1410"/>
    <w:rsid w:val="00BC14AC"/>
    <w:rsid w:val="00BC1B4B"/>
    <w:rsid w:val="00BC2002"/>
    <w:rsid w:val="00BC20F5"/>
    <w:rsid w:val="00BC2D88"/>
    <w:rsid w:val="00BC2DCC"/>
    <w:rsid w:val="00BC30B7"/>
    <w:rsid w:val="00BC326A"/>
    <w:rsid w:val="00BC34A7"/>
    <w:rsid w:val="00BC34AA"/>
    <w:rsid w:val="00BC3583"/>
    <w:rsid w:val="00BC35FB"/>
    <w:rsid w:val="00BC3918"/>
    <w:rsid w:val="00BC3A49"/>
    <w:rsid w:val="00BC3B3E"/>
    <w:rsid w:val="00BC3C85"/>
    <w:rsid w:val="00BC41E6"/>
    <w:rsid w:val="00BC49A1"/>
    <w:rsid w:val="00BC49B0"/>
    <w:rsid w:val="00BC4A23"/>
    <w:rsid w:val="00BC4FC4"/>
    <w:rsid w:val="00BC5178"/>
    <w:rsid w:val="00BC540A"/>
    <w:rsid w:val="00BC5795"/>
    <w:rsid w:val="00BC5E60"/>
    <w:rsid w:val="00BC5F1C"/>
    <w:rsid w:val="00BC61B5"/>
    <w:rsid w:val="00BC6280"/>
    <w:rsid w:val="00BC6774"/>
    <w:rsid w:val="00BC6A6B"/>
    <w:rsid w:val="00BC6D70"/>
    <w:rsid w:val="00BC6F1C"/>
    <w:rsid w:val="00BC7162"/>
    <w:rsid w:val="00BC76D7"/>
    <w:rsid w:val="00BC77F9"/>
    <w:rsid w:val="00BD04CA"/>
    <w:rsid w:val="00BD05A8"/>
    <w:rsid w:val="00BD0839"/>
    <w:rsid w:val="00BD0CDF"/>
    <w:rsid w:val="00BD0E9A"/>
    <w:rsid w:val="00BD10B9"/>
    <w:rsid w:val="00BD114A"/>
    <w:rsid w:val="00BD13EA"/>
    <w:rsid w:val="00BD1717"/>
    <w:rsid w:val="00BD1A66"/>
    <w:rsid w:val="00BD2907"/>
    <w:rsid w:val="00BD2E28"/>
    <w:rsid w:val="00BD2FA6"/>
    <w:rsid w:val="00BD3430"/>
    <w:rsid w:val="00BD3523"/>
    <w:rsid w:val="00BD373F"/>
    <w:rsid w:val="00BD37CC"/>
    <w:rsid w:val="00BD4422"/>
    <w:rsid w:val="00BD44ED"/>
    <w:rsid w:val="00BD45B5"/>
    <w:rsid w:val="00BD45C3"/>
    <w:rsid w:val="00BD4792"/>
    <w:rsid w:val="00BD48A1"/>
    <w:rsid w:val="00BD4BEE"/>
    <w:rsid w:val="00BD4C28"/>
    <w:rsid w:val="00BD4C52"/>
    <w:rsid w:val="00BD4E26"/>
    <w:rsid w:val="00BD53D3"/>
    <w:rsid w:val="00BD5956"/>
    <w:rsid w:val="00BD5A44"/>
    <w:rsid w:val="00BD65CD"/>
    <w:rsid w:val="00BD6B72"/>
    <w:rsid w:val="00BD70DB"/>
    <w:rsid w:val="00BD740D"/>
    <w:rsid w:val="00BD7418"/>
    <w:rsid w:val="00BD77A8"/>
    <w:rsid w:val="00BD7980"/>
    <w:rsid w:val="00BE05A9"/>
    <w:rsid w:val="00BE0B83"/>
    <w:rsid w:val="00BE0C62"/>
    <w:rsid w:val="00BE0CEC"/>
    <w:rsid w:val="00BE0ED1"/>
    <w:rsid w:val="00BE12FE"/>
    <w:rsid w:val="00BE12FF"/>
    <w:rsid w:val="00BE1338"/>
    <w:rsid w:val="00BE1F05"/>
    <w:rsid w:val="00BE1F08"/>
    <w:rsid w:val="00BE20A3"/>
    <w:rsid w:val="00BE272E"/>
    <w:rsid w:val="00BE2923"/>
    <w:rsid w:val="00BE2C7E"/>
    <w:rsid w:val="00BE2D32"/>
    <w:rsid w:val="00BE2DEE"/>
    <w:rsid w:val="00BE33B3"/>
    <w:rsid w:val="00BE36A4"/>
    <w:rsid w:val="00BE38D9"/>
    <w:rsid w:val="00BE3902"/>
    <w:rsid w:val="00BE40B4"/>
    <w:rsid w:val="00BE4120"/>
    <w:rsid w:val="00BE41E2"/>
    <w:rsid w:val="00BE41EE"/>
    <w:rsid w:val="00BE4674"/>
    <w:rsid w:val="00BE46AB"/>
    <w:rsid w:val="00BE48F4"/>
    <w:rsid w:val="00BE5382"/>
    <w:rsid w:val="00BE5447"/>
    <w:rsid w:val="00BE5A02"/>
    <w:rsid w:val="00BE5BE2"/>
    <w:rsid w:val="00BE5EAE"/>
    <w:rsid w:val="00BE5EFD"/>
    <w:rsid w:val="00BE5F0F"/>
    <w:rsid w:val="00BE60E4"/>
    <w:rsid w:val="00BE6868"/>
    <w:rsid w:val="00BE6EC3"/>
    <w:rsid w:val="00BE7518"/>
    <w:rsid w:val="00BE7F4C"/>
    <w:rsid w:val="00BE7FA7"/>
    <w:rsid w:val="00BF00F3"/>
    <w:rsid w:val="00BF0912"/>
    <w:rsid w:val="00BF0BDC"/>
    <w:rsid w:val="00BF0C65"/>
    <w:rsid w:val="00BF0E5B"/>
    <w:rsid w:val="00BF10B2"/>
    <w:rsid w:val="00BF126B"/>
    <w:rsid w:val="00BF1ED0"/>
    <w:rsid w:val="00BF2384"/>
    <w:rsid w:val="00BF2628"/>
    <w:rsid w:val="00BF2707"/>
    <w:rsid w:val="00BF2AC2"/>
    <w:rsid w:val="00BF2B41"/>
    <w:rsid w:val="00BF3375"/>
    <w:rsid w:val="00BF3522"/>
    <w:rsid w:val="00BF3BDC"/>
    <w:rsid w:val="00BF3BE6"/>
    <w:rsid w:val="00BF4776"/>
    <w:rsid w:val="00BF48AB"/>
    <w:rsid w:val="00BF4921"/>
    <w:rsid w:val="00BF4DF0"/>
    <w:rsid w:val="00BF4E91"/>
    <w:rsid w:val="00BF507E"/>
    <w:rsid w:val="00BF5140"/>
    <w:rsid w:val="00BF5463"/>
    <w:rsid w:val="00BF6614"/>
    <w:rsid w:val="00BF6B1C"/>
    <w:rsid w:val="00BF6C12"/>
    <w:rsid w:val="00BF6F81"/>
    <w:rsid w:val="00BF700A"/>
    <w:rsid w:val="00BF7130"/>
    <w:rsid w:val="00BF732B"/>
    <w:rsid w:val="00BF7793"/>
    <w:rsid w:val="00BF7810"/>
    <w:rsid w:val="00BF7BF9"/>
    <w:rsid w:val="00BF7D7F"/>
    <w:rsid w:val="00BF7EC0"/>
    <w:rsid w:val="00C000CE"/>
    <w:rsid w:val="00C0014C"/>
    <w:rsid w:val="00C0059C"/>
    <w:rsid w:val="00C009E3"/>
    <w:rsid w:val="00C00C4B"/>
    <w:rsid w:val="00C00E17"/>
    <w:rsid w:val="00C01755"/>
    <w:rsid w:val="00C019FF"/>
    <w:rsid w:val="00C01A95"/>
    <w:rsid w:val="00C01B05"/>
    <w:rsid w:val="00C01C53"/>
    <w:rsid w:val="00C01CB7"/>
    <w:rsid w:val="00C01E16"/>
    <w:rsid w:val="00C01E71"/>
    <w:rsid w:val="00C025C3"/>
    <w:rsid w:val="00C02BE4"/>
    <w:rsid w:val="00C02DB6"/>
    <w:rsid w:val="00C03AF0"/>
    <w:rsid w:val="00C03BA1"/>
    <w:rsid w:val="00C03C6F"/>
    <w:rsid w:val="00C03C8F"/>
    <w:rsid w:val="00C03DB1"/>
    <w:rsid w:val="00C044AE"/>
    <w:rsid w:val="00C049AE"/>
    <w:rsid w:val="00C04CDD"/>
    <w:rsid w:val="00C05293"/>
    <w:rsid w:val="00C05556"/>
    <w:rsid w:val="00C0557F"/>
    <w:rsid w:val="00C05FAF"/>
    <w:rsid w:val="00C06252"/>
    <w:rsid w:val="00C06255"/>
    <w:rsid w:val="00C06942"/>
    <w:rsid w:val="00C06AB3"/>
    <w:rsid w:val="00C06B1C"/>
    <w:rsid w:val="00C06DB2"/>
    <w:rsid w:val="00C07090"/>
    <w:rsid w:val="00C0711D"/>
    <w:rsid w:val="00C07440"/>
    <w:rsid w:val="00C07567"/>
    <w:rsid w:val="00C0792F"/>
    <w:rsid w:val="00C105C2"/>
    <w:rsid w:val="00C105E0"/>
    <w:rsid w:val="00C10670"/>
    <w:rsid w:val="00C10688"/>
    <w:rsid w:val="00C10FD8"/>
    <w:rsid w:val="00C110F6"/>
    <w:rsid w:val="00C11122"/>
    <w:rsid w:val="00C11147"/>
    <w:rsid w:val="00C113F8"/>
    <w:rsid w:val="00C114B6"/>
    <w:rsid w:val="00C11688"/>
    <w:rsid w:val="00C116E0"/>
    <w:rsid w:val="00C1178F"/>
    <w:rsid w:val="00C119CF"/>
    <w:rsid w:val="00C11B0A"/>
    <w:rsid w:val="00C11B0E"/>
    <w:rsid w:val="00C12597"/>
    <w:rsid w:val="00C12781"/>
    <w:rsid w:val="00C12986"/>
    <w:rsid w:val="00C12BF7"/>
    <w:rsid w:val="00C13889"/>
    <w:rsid w:val="00C13D6D"/>
    <w:rsid w:val="00C145C4"/>
    <w:rsid w:val="00C15BAD"/>
    <w:rsid w:val="00C1609F"/>
    <w:rsid w:val="00C1610C"/>
    <w:rsid w:val="00C169A4"/>
    <w:rsid w:val="00C16AFD"/>
    <w:rsid w:val="00C16C39"/>
    <w:rsid w:val="00C16ECA"/>
    <w:rsid w:val="00C17029"/>
    <w:rsid w:val="00C1719B"/>
    <w:rsid w:val="00C1734A"/>
    <w:rsid w:val="00C175FB"/>
    <w:rsid w:val="00C1764E"/>
    <w:rsid w:val="00C177F3"/>
    <w:rsid w:val="00C17925"/>
    <w:rsid w:val="00C17A00"/>
    <w:rsid w:val="00C17E57"/>
    <w:rsid w:val="00C17E9B"/>
    <w:rsid w:val="00C17FD4"/>
    <w:rsid w:val="00C17FD9"/>
    <w:rsid w:val="00C20664"/>
    <w:rsid w:val="00C20775"/>
    <w:rsid w:val="00C207DF"/>
    <w:rsid w:val="00C21325"/>
    <w:rsid w:val="00C213C4"/>
    <w:rsid w:val="00C21AE6"/>
    <w:rsid w:val="00C21B3D"/>
    <w:rsid w:val="00C21D63"/>
    <w:rsid w:val="00C21D6D"/>
    <w:rsid w:val="00C21EAA"/>
    <w:rsid w:val="00C222DB"/>
    <w:rsid w:val="00C22483"/>
    <w:rsid w:val="00C22876"/>
    <w:rsid w:val="00C22B5C"/>
    <w:rsid w:val="00C22BF5"/>
    <w:rsid w:val="00C22DA3"/>
    <w:rsid w:val="00C23618"/>
    <w:rsid w:val="00C23682"/>
    <w:rsid w:val="00C239F7"/>
    <w:rsid w:val="00C23C83"/>
    <w:rsid w:val="00C23E13"/>
    <w:rsid w:val="00C244A2"/>
    <w:rsid w:val="00C24688"/>
    <w:rsid w:val="00C24A7B"/>
    <w:rsid w:val="00C24C52"/>
    <w:rsid w:val="00C24FA9"/>
    <w:rsid w:val="00C25441"/>
    <w:rsid w:val="00C2580A"/>
    <w:rsid w:val="00C25C7A"/>
    <w:rsid w:val="00C25C81"/>
    <w:rsid w:val="00C25D88"/>
    <w:rsid w:val="00C25F9B"/>
    <w:rsid w:val="00C26051"/>
    <w:rsid w:val="00C26404"/>
    <w:rsid w:val="00C26570"/>
    <w:rsid w:val="00C266E1"/>
    <w:rsid w:val="00C266FE"/>
    <w:rsid w:val="00C267F6"/>
    <w:rsid w:val="00C26CF1"/>
    <w:rsid w:val="00C270D4"/>
    <w:rsid w:val="00C273C1"/>
    <w:rsid w:val="00C27D1A"/>
    <w:rsid w:val="00C27D59"/>
    <w:rsid w:val="00C27F67"/>
    <w:rsid w:val="00C30080"/>
    <w:rsid w:val="00C30613"/>
    <w:rsid w:val="00C3073C"/>
    <w:rsid w:val="00C30F82"/>
    <w:rsid w:val="00C30FB6"/>
    <w:rsid w:val="00C31228"/>
    <w:rsid w:val="00C313C0"/>
    <w:rsid w:val="00C3149A"/>
    <w:rsid w:val="00C31665"/>
    <w:rsid w:val="00C31902"/>
    <w:rsid w:val="00C31D56"/>
    <w:rsid w:val="00C31E1F"/>
    <w:rsid w:val="00C31EC7"/>
    <w:rsid w:val="00C3213C"/>
    <w:rsid w:val="00C32386"/>
    <w:rsid w:val="00C3239D"/>
    <w:rsid w:val="00C325B0"/>
    <w:rsid w:val="00C32990"/>
    <w:rsid w:val="00C331FC"/>
    <w:rsid w:val="00C332A8"/>
    <w:rsid w:val="00C33709"/>
    <w:rsid w:val="00C33893"/>
    <w:rsid w:val="00C33A9C"/>
    <w:rsid w:val="00C33E75"/>
    <w:rsid w:val="00C34642"/>
    <w:rsid w:val="00C34938"/>
    <w:rsid w:val="00C34B47"/>
    <w:rsid w:val="00C34C1F"/>
    <w:rsid w:val="00C34E3E"/>
    <w:rsid w:val="00C34E42"/>
    <w:rsid w:val="00C351F2"/>
    <w:rsid w:val="00C3528B"/>
    <w:rsid w:val="00C355BD"/>
    <w:rsid w:val="00C368DA"/>
    <w:rsid w:val="00C369D3"/>
    <w:rsid w:val="00C36F5E"/>
    <w:rsid w:val="00C372CA"/>
    <w:rsid w:val="00C37885"/>
    <w:rsid w:val="00C379D3"/>
    <w:rsid w:val="00C37A08"/>
    <w:rsid w:val="00C37BCC"/>
    <w:rsid w:val="00C37CF4"/>
    <w:rsid w:val="00C404CD"/>
    <w:rsid w:val="00C40683"/>
    <w:rsid w:val="00C40945"/>
    <w:rsid w:val="00C40D88"/>
    <w:rsid w:val="00C41755"/>
    <w:rsid w:val="00C41D00"/>
    <w:rsid w:val="00C420FC"/>
    <w:rsid w:val="00C4227A"/>
    <w:rsid w:val="00C42284"/>
    <w:rsid w:val="00C422A3"/>
    <w:rsid w:val="00C4253B"/>
    <w:rsid w:val="00C4254B"/>
    <w:rsid w:val="00C425BB"/>
    <w:rsid w:val="00C42CDA"/>
    <w:rsid w:val="00C42DAB"/>
    <w:rsid w:val="00C4358E"/>
    <w:rsid w:val="00C438CA"/>
    <w:rsid w:val="00C439FE"/>
    <w:rsid w:val="00C43C3E"/>
    <w:rsid w:val="00C43D63"/>
    <w:rsid w:val="00C4414D"/>
    <w:rsid w:val="00C44312"/>
    <w:rsid w:val="00C44A89"/>
    <w:rsid w:val="00C44F8E"/>
    <w:rsid w:val="00C45260"/>
    <w:rsid w:val="00C456F7"/>
    <w:rsid w:val="00C4589D"/>
    <w:rsid w:val="00C458F4"/>
    <w:rsid w:val="00C45AF9"/>
    <w:rsid w:val="00C45F45"/>
    <w:rsid w:val="00C46390"/>
    <w:rsid w:val="00C4648D"/>
    <w:rsid w:val="00C46ACD"/>
    <w:rsid w:val="00C46CAC"/>
    <w:rsid w:val="00C472D6"/>
    <w:rsid w:val="00C4747B"/>
    <w:rsid w:val="00C47536"/>
    <w:rsid w:val="00C47608"/>
    <w:rsid w:val="00C476E3"/>
    <w:rsid w:val="00C47963"/>
    <w:rsid w:val="00C47A03"/>
    <w:rsid w:val="00C50478"/>
    <w:rsid w:val="00C505AF"/>
    <w:rsid w:val="00C509F8"/>
    <w:rsid w:val="00C50BD7"/>
    <w:rsid w:val="00C51746"/>
    <w:rsid w:val="00C51975"/>
    <w:rsid w:val="00C51C29"/>
    <w:rsid w:val="00C51F67"/>
    <w:rsid w:val="00C52374"/>
    <w:rsid w:val="00C5269D"/>
    <w:rsid w:val="00C52B8A"/>
    <w:rsid w:val="00C52CB4"/>
    <w:rsid w:val="00C52D94"/>
    <w:rsid w:val="00C52EA7"/>
    <w:rsid w:val="00C53314"/>
    <w:rsid w:val="00C53814"/>
    <w:rsid w:val="00C53FD8"/>
    <w:rsid w:val="00C545DF"/>
    <w:rsid w:val="00C54632"/>
    <w:rsid w:val="00C546CD"/>
    <w:rsid w:val="00C54ACA"/>
    <w:rsid w:val="00C54C05"/>
    <w:rsid w:val="00C54E0E"/>
    <w:rsid w:val="00C55543"/>
    <w:rsid w:val="00C555AB"/>
    <w:rsid w:val="00C5577F"/>
    <w:rsid w:val="00C55B6C"/>
    <w:rsid w:val="00C55BFC"/>
    <w:rsid w:val="00C55E13"/>
    <w:rsid w:val="00C5630D"/>
    <w:rsid w:val="00C564FD"/>
    <w:rsid w:val="00C56BC4"/>
    <w:rsid w:val="00C56C3A"/>
    <w:rsid w:val="00C57084"/>
    <w:rsid w:val="00C5729A"/>
    <w:rsid w:val="00C5744D"/>
    <w:rsid w:val="00C579A0"/>
    <w:rsid w:val="00C57A3C"/>
    <w:rsid w:val="00C6047D"/>
    <w:rsid w:val="00C60493"/>
    <w:rsid w:val="00C605D0"/>
    <w:rsid w:val="00C60727"/>
    <w:rsid w:val="00C60786"/>
    <w:rsid w:val="00C60C93"/>
    <w:rsid w:val="00C61147"/>
    <w:rsid w:val="00C614CC"/>
    <w:rsid w:val="00C614CD"/>
    <w:rsid w:val="00C61AFE"/>
    <w:rsid w:val="00C61B82"/>
    <w:rsid w:val="00C61DF2"/>
    <w:rsid w:val="00C620D7"/>
    <w:rsid w:val="00C621AE"/>
    <w:rsid w:val="00C62426"/>
    <w:rsid w:val="00C6261D"/>
    <w:rsid w:val="00C628B7"/>
    <w:rsid w:val="00C62EDA"/>
    <w:rsid w:val="00C62FCC"/>
    <w:rsid w:val="00C63128"/>
    <w:rsid w:val="00C63294"/>
    <w:rsid w:val="00C632A4"/>
    <w:rsid w:val="00C63C27"/>
    <w:rsid w:val="00C63F21"/>
    <w:rsid w:val="00C64007"/>
    <w:rsid w:val="00C64D11"/>
    <w:rsid w:val="00C64D1D"/>
    <w:rsid w:val="00C64FAF"/>
    <w:rsid w:val="00C65394"/>
    <w:rsid w:val="00C65743"/>
    <w:rsid w:val="00C65A0D"/>
    <w:rsid w:val="00C65E5A"/>
    <w:rsid w:val="00C65FD2"/>
    <w:rsid w:val="00C666C7"/>
    <w:rsid w:val="00C66A89"/>
    <w:rsid w:val="00C66DFD"/>
    <w:rsid w:val="00C67509"/>
    <w:rsid w:val="00C7039D"/>
    <w:rsid w:val="00C70405"/>
    <w:rsid w:val="00C70597"/>
    <w:rsid w:val="00C70EC4"/>
    <w:rsid w:val="00C70F07"/>
    <w:rsid w:val="00C70F85"/>
    <w:rsid w:val="00C712D3"/>
    <w:rsid w:val="00C7162A"/>
    <w:rsid w:val="00C71977"/>
    <w:rsid w:val="00C71A68"/>
    <w:rsid w:val="00C71C33"/>
    <w:rsid w:val="00C720C9"/>
    <w:rsid w:val="00C723D2"/>
    <w:rsid w:val="00C723F2"/>
    <w:rsid w:val="00C7246D"/>
    <w:rsid w:val="00C725EB"/>
    <w:rsid w:val="00C7283A"/>
    <w:rsid w:val="00C728F2"/>
    <w:rsid w:val="00C72957"/>
    <w:rsid w:val="00C73692"/>
    <w:rsid w:val="00C737B8"/>
    <w:rsid w:val="00C73E40"/>
    <w:rsid w:val="00C740E7"/>
    <w:rsid w:val="00C741A9"/>
    <w:rsid w:val="00C74441"/>
    <w:rsid w:val="00C7460B"/>
    <w:rsid w:val="00C746B4"/>
    <w:rsid w:val="00C748E5"/>
    <w:rsid w:val="00C74A4E"/>
    <w:rsid w:val="00C74AEC"/>
    <w:rsid w:val="00C74B2E"/>
    <w:rsid w:val="00C74C07"/>
    <w:rsid w:val="00C74D8B"/>
    <w:rsid w:val="00C75543"/>
    <w:rsid w:val="00C75822"/>
    <w:rsid w:val="00C7582D"/>
    <w:rsid w:val="00C7591F"/>
    <w:rsid w:val="00C75ABE"/>
    <w:rsid w:val="00C762FF"/>
    <w:rsid w:val="00C7646B"/>
    <w:rsid w:val="00C7688C"/>
    <w:rsid w:val="00C76BA4"/>
    <w:rsid w:val="00C772E8"/>
    <w:rsid w:val="00C7755D"/>
    <w:rsid w:val="00C777BD"/>
    <w:rsid w:val="00C77B24"/>
    <w:rsid w:val="00C77CC1"/>
    <w:rsid w:val="00C808F8"/>
    <w:rsid w:val="00C80ADB"/>
    <w:rsid w:val="00C80B50"/>
    <w:rsid w:val="00C80BA9"/>
    <w:rsid w:val="00C81022"/>
    <w:rsid w:val="00C81073"/>
    <w:rsid w:val="00C810F1"/>
    <w:rsid w:val="00C81272"/>
    <w:rsid w:val="00C814E8"/>
    <w:rsid w:val="00C8163F"/>
    <w:rsid w:val="00C81669"/>
    <w:rsid w:val="00C8169A"/>
    <w:rsid w:val="00C8179A"/>
    <w:rsid w:val="00C81816"/>
    <w:rsid w:val="00C81E31"/>
    <w:rsid w:val="00C821B6"/>
    <w:rsid w:val="00C822B9"/>
    <w:rsid w:val="00C829FA"/>
    <w:rsid w:val="00C82A6F"/>
    <w:rsid w:val="00C82F30"/>
    <w:rsid w:val="00C8330A"/>
    <w:rsid w:val="00C834EC"/>
    <w:rsid w:val="00C836CA"/>
    <w:rsid w:val="00C839BF"/>
    <w:rsid w:val="00C839E8"/>
    <w:rsid w:val="00C83B3D"/>
    <w:rsid w:val="00C83EB0"/>
    <w:rsid w:val="00C83FF1"/>
    <w:rsid w:val="00C84757"/>
    <w:rsid w:val="00C848A5"/>
    <w:rsid w:val="00C84959"/>
    <w:rsid w:val="00C84972"/>
    <w:rsid w:val="00C84C4A"/>
    <w:rsid w:val="00C84D7B"/>
    <w:rsid w:val="00C84EAE"/>
    <w:rsid w:val="00C84FBA"/>
    <w:rsid w:val="00C85290"/>
    <w:rsid w:val="00C85414"/>
    <w:rsid w:val="00C85581"/>
    <w:rsid w:val="00C85EC8"/>
    <w:rsid w:val="00C85F66"/>
    <w:rsid w:val="00C86075"/>
    <w:rsid w:val="00C86A3B"/>
    <w:rsid w:val="00C86A54"/>
    <w:rsid w:val="00C86A6F"/>
    <w:rsid w:val="00C86CC6"/>
    <w:rsid w:val="00C87298"/>
    <w:rsid w:val="00C87463"/>
    <w:rsid w:val="00C8756C"/>
    <w:rsid w:val="00C876CC"/>
    <w:rsid w:val="00C87D9D"/>
    <w:rsid w:val="00C87DCE"/>
    <w:rsid w:val="00C87E08"/>
    <w:rsid w:val="00C87F91"/>
    <w:rsid w:val="00C90011"/>
    <w:rsid w:val="00C9004B"/>
    <w:rsid w:val="00C90601"/>
    <w:rsid w:val="00C907F3"/>
    <w:rsid w:val="00C908E4"/>
    <w:rsid w:val="00C909E1"/>
    <w:rsid w:val="00C91013"/>
    <w:rsid w:val="00C91167"/>
    <w:rsid w:val="00C9145D"/>
    <w:rsid w:val="00C914CB"/>
    <w:rsid w:val="00C91A06"/>
    <w:rsid w:val="00C91A2E"/>
    <w:rsid w:val="00C91A8A"/>
    <w:rsid w:val="00C9214E"/>
    <w:rsid w:val="00C92959"/>
    <w:rsid w:val="00C929A9"/>
    <w:rsid w:val="00C92D13"/>
    <w:rsid w:val="00C932D0"/>
    <w:rsid w:val="00C934DC"/>
    <w:rsid w:val="00C9361D"/>
    <w:rsid w:val="00C93BA3"/>
    <w:rsid w:val="00C93FDE"/>
    <w:rsid w:val="00C94160"/>
    <w:rsid w:val="00C9463E"/>
    <w:rsid w:val="00C94820"/>
    <w:rsid w:val="00C94B2F"/>
    <w:rsid w:val="00C94B7A"/>
    <w:rsid w:val="00C94CA3"/>
    <w:rsid w:val="00C95186"/>
    <w:rsid w:val="00C9596D"/>
    <w:rsid w:val="00C960E1"/>
    <w:rsid w:val="00C962E2"/>
    <w:rsid w:val="00C96CDD"/>
    <w:rsid w:val="00C96D7E"/>
    <w:rsid w:val="00C96DCC"/>
    <w:rsid w:val="00C96F41"/>
    <w:rsid w:val="00C96F58"/>
    <w:rsid w:val="00C96F78"/>
    <w:rsid w:val="00C97065"/>
    <w:rsid w:val="00C971A7"/>
    <w:rsid w:val="00CA00E2"/>
    <w:rsid w:val="00CA01BE"/>
    <w:rsid w:val="00CA01D0"/>
    <w:rsid w:val="00CA072A"/>
    <w:rsid w:val="00CA0A7B"/>
    <w:rsid w:val="00CA0E79"/>
    <w:rsid w:val="00CA0ED0"/>
    <w:rsid w:val="00CA1215"/>
    <w:rsid w:val="00CA1A77"/>
    <w:rsid w:val="00CA1B27"/>
    <w:rsid w:val="00CA1E33"/>
    <w:rsid w:val="00CA22D8"/>
    <w:rsid w:val="00CA2479"/>
    <w:rsid w:val="00CA24E9"/>
    <w:rsid w:val="00CA26D2"/>
    <w:rsid w:val="00CA321D"/>
    <w:rsid w:val="00CA3382"/>
    <w:rsid w:val="00CA348C"/>
    <w:rsid w:val="00CA3DFD"/>
    <w:rsid w:val="00CA3E41"/>
    <w:rsid w:val="00CA3FB7"/>
    <w:rsid w:val="00CA4071"/>
    <w:rsid w:val="00CA429B"/>
    <w:rsid w:val="00CA4344"/>
    <w:rsid w:val="00CA4740"/>
    <w:rsid w:val="00CA48F5"/>
    <w:rsid w:val="00CA4A87"/>
    <w:rsid w:val="00CA4B3E"/>
    <w:rsid w:val="00CA4C57"/>
    <w:rsid w:val="00CA4C94"/>
    <w:rsid w:val="00CA4EC6"/>
    <w:rsid w:val="00CA501F"/>
    <w:rsid w:val="00CA50BA"/>
    <w:rsid w:val="00CA51E0"/>
    <w:rsid w:val="00CA574D"/>
    <w:rsid w:val="00CA5770"/>
    <w:rsid w:val="00CA5937"/>
    <w:rsid w:val="00CA5BCF"/>
    <w:rsid w:val="00CA5DDF"/>
    <w:rsid w:val="00CA607C"/>
    <w:rsid w:val="00CA6412"/>
    <w:rsid w:val="00CA662A"/>
    <w:rsid w:val="00CA69E9"/>
    <w:rsid w:val="00CA7211"/>
    <w:rsid w:val="00CA7386"/>
    <w:rsid w:val="00CA7552"/>
    <w:rsid w:val="00CA79C0"/>
    <w:rsid w:val="00CA7B7D"/>
    <w:rsid w:val="00CA7B8D"/>
    <w:rsid w:val="00CA7BAA"/>
    <w:rsid w:val="00CA7E8E"/>
    <w:rsid w:val="00CA7ED0"/>
    <w:rsid w:val="00CA7F9E"/>
    <w:rsid w:val="00CB053B"/>
    <w:rsid w:val="00CB0809"/>
    <w:rsid w:val="00CB0901"/>
    <w:rsid w:val="00CB09E4"/>
    <w:rsid w:val="00CB13CE"/>
    <w:rsid w:val="00CB1724"/>
    <w:rsid w:val="00CB2441"/>
    <w:rsid w:val="00CB2492"/>
    <w:rsid w:val="00CB27E8"/>
    <w:rsid w:val="00CB2974"/>
    <w:rsid w:val="00CB2A0D"/>
    <w:rsid w:val="00CB2AC3"/>
    <w:rsid w:val="00CB2C73"/>
    <w:rsid w:val="00CB2D99"/>
    <w:rsid w:val="00CB31AD"/>
    <w:rsid w:val="00CB31E5"/>
    <w:rsid w:val="00CB3212"/>
    <w:rsid w:val="00CB3FB0"/>
    <w:rsid w:val="00CB46D3"/>
    <w:rsid w:val="00CB49C9"/>
    <w:rsid w:val="00CB5A78"/>
    <w:rsid w:val="00CB5B58"/>
    <w:rsid w:val="00CB5F05"/>
    <w:rsid w:val="00CB6013"/>
    <w:rsid w:val="00CB6233"/>
    <w:rsid w:val="00CB6FDB"/>
    <w:rsid w:val="00CB702E"/>
    <w:rsid w:val="00CB7072"/>
    <w:rsid w:val="00CB727F"/>
    <w:rsid w:val="00CB7584"/>
    <w:rsid w:val="00CB7A78"/>
    <w:rsid w:val="00CB7C07"/>
    <w:rsid w:val="00CB7C5D"/>
    <w:rsid w:val="00CB7C9B"/>
    <w:rsid w:val="00CC0136"/>
    <w:rsid w:val="00CC040D"/>
    <w:rsid w:val="00CC0471"/>
    <w:rsid w:val="00CC0490"/>
    <w:rsid w:val="00CC0641"/>
    <w:rsid w:val="00CC0796"/>
    <w:rsid w:val="00CC087D"/>
    <w:rsid w:val="00CC1003"/>
    <w:rsid w:val="00CC1402"/>
    <w:rsid w:val="00CC176F"/>
    <w:rsid w:val="00CC1802"/>
    <w:rsid w:val="00CC1DB6"/>
    <w:rsid w:val="00CC1DF9"/>
    <w:rsid w:val="00CC1DFF"/>
    <w:rsid w:val="00CC1E3C"/>
    <w:rsid w:val="00CC2198"/>
    <w:rsid w:val="00CC32CD"/>
    <w:rsid w:val="00CC33A3"/>
    <w:rsid w:val="00CC39C2"/>
    <w:rsid w:val="00CC3BBD"/>
    <w:rsid w:val="00CC3CCB"/>
    <w:rsid w:val="00CC421D"/>
    <w:rsid w:val="00CC44C5"/>
    <w:rsid w:val="00CC48B8"/>
    <w:rsid w:val="00CC491D"/>
    <w:rsid w:val="00CC4E65"/>
    <w:rsid w:val="00CC4F00"/>
    <w:rsid w:val="00CC4F6F"/>
    <w:rsid w:val="00CC5585"/>
    <w:rsid w:val="00CC568E"/>
    <w:rsid w:val="00CC5853"/>
    <w:rsid w:val="00CC61F4"/>
    <w:rsid w:val="00CC64A9"/>
    <w:rsid w:val="00CC6587"/>
    <w:rsid w:val="00CC670F"/>
    <w:rsid w:val="00CC6782"/>
    <w:rsid w:val="00CC69A6"/>
    <w:rsid w:val="00CC6B30"/>
    <w:rsid w:val="00CC6CB5"/>
    <w:rsid w:val="00CC7223"/>
    <w:rsid w:val="00CC7324"/>
    <w:rsid w:val="00CC740C"/>
    <w:rsid w:val="00CC744D"/>
    <w:rsid w:val="00CC7921"/>
    <w:rsid w:val="00CC7FD9"/>
    <w:rsid w:val="00CD01B9"/>
    <w:rsid w:val="00CD0443"/>
    <w:rsid w:val="00CD0845"/>
    <w:rsid w:val="00CD0A20"/>
    <w:rsid w:val="00CD0B24"/>
    <w:rsid w:val="00CD0B3E"/>
    <w:rsid w:val="00CD0B6C"/>
    <w:rsid w:val="00CD119E"/>
    <w:rsid w:val="00CD1246"/>
    <w:rsid w:val="00CD1319"/>
    <w:rsid w:val="00CD1354"/>
    <w:rsid w:val="00CD1A72"/>
    <w:rsid w:val="00CD1C1B"/>
    <w:rsid w:val="00CD1C80"/>
    <w:rsid w:val="00CD275D"/>
    <w:rsid w:val="00CD27EE"/>
    <w:rsid w:val="00CD2A87"/>
    <w:rsid w:val="00CD3319"/>
    <w:rsid w:val="00CD3626"/>
    <w:rsid w:val="00CD39B5"/>
    <w:rsid w:val="00CD3D12"/>
    <w:rsid w:val="00CD3D73"/>
    <w:rsid w:val="00CD4202"/>
    <w:rsid w:val="00CD4501"/>
    <w:rsid w:val="00CD45F6"/>
    <w:rsid w:val="00CD460D"/>
    <w:rsid w:val="00CD49A3"/>
    <w:rsid w:val="00CD4CB5"/>
    <w:rsid w:val="00CD4D2C"/>
    <w:rsid w:val="00CD508D"/>
    <w:rsid w:val="00CD552D"/>
    <w:rsid w:val="00CD5AB3"/>
    <w:rsid w:val="00CD624E"/>
    <w:rsid w:val="00CD6529"/>
    <w:rsid w:val="00CD65DA"/>
    <w:rsid w:val="00CD6D05"/>
    <w:rsid w:val="00CD7277"/>
    <w:rsid w:val="00CD73A0"/>
    <w:rsid w:val="00CD73FB"/>
    <w:rsid w:val="00CD7421"/>
    <w:rsid w:val="00CD7EDA"/>
    <w:rsid w:val="00CE0927"/>
    <w:rsid w:val="00CE0B9D"/>
    <w:rsid w:val="00CE15E0"/>
    <w:rsid w:val="00CE1B2C"/>
    <w:rsid w:val="00CE2113"/>
    <w:rsid w:val="00CE2662"/>
    <w:rsid w:val="00CE2E86"/>
    <w:rsid w:val="00CE308E"/>
    <w:rsid w:val="00CE33B3"/>
    <w:rsid w:val="00CE37CE"/>
    <w:rsid w:val="00CE39F4"/>
    <w:rsid w:val="00CE40C9"/>
    <w:rsid w:val="00CE42DB"/>
    <w:rsid w:val="00CE450A"/>
    <w:rsid w:val="00CE4D6A"/>
    <w:rsid w:val="00CE4F95"/>
    <w:rsid w:val="00CE5300"/>
    <w:rsid w:val="00CE5DD5"/>
    <w:rsid w:val="00CE5E92"/>
    <w:rsid w:val="00CE6251"/>
    <w:rsid w:val="00CE634D"/>
    <w:rsid w:val="00CE6494"/>
    <w:rsid w:val="00CE6836"/>
    <w:rsid w:val="00CE6AFC"/>
    <w:rsid w:val="00CE6D5D"/>
    <w:rsid w:val="00CE7493"/>
    <w:rsid w:val="00CE756A"/>
    <w:rsid w:val="00CE7DA1"/>
    <w:rsid w:val="00CE7DE1"/>
    <w:rsid w:val="00CE7DF2"/>
    <w:rsid w:val="00CF0183"/>
    <w:rsid w:val="00CF0235"/>
    <w:rsid w:val="00CF02E3"/>
    <w:rsid w:val="00CF0334"/>
    <w:rsid w:val="00CF072C"/>
    <w:rsid w:val="00CF0A78"/>
    <w:rsid w:val="00CF0C49"/>
    <w:rsid w:val="00CF1159"/>
    <w:rsid w:val="00CF1417"/>
    <w:rsid w:val="00CF1B78"/>
    <w:rsid w:val="00CF1BCB"/>
    <w:rsid w:val="00CF1E1A"/>
    <w:rsid w:val="00CF1ECF"/>
    <w:rsid w:val="00CF1EFA"/>
    <w:rsid w:val="00CF1F45"/>
    <w:rsid w:val="00CF2310"/>
    <w:rsid w:val="00CF23A6"/>
    <w:rsid w:val="00CF2439"/>
    <w:rsid w:val="00CF24E4"/>
    <w:rsid w:val="00CF2648"/>
    <w:rsid w:val="00CF267E"/>
    <w:rsid w:val="00CF2BB8"/>
    <w:rsid w:val="00CF2C99"/>
    <w:rsid w:val="00CF2FB4"/>
    <w:rsid w:val="00CF32EB"/>
    <w:rsid w:val="00CF360F"/>
    <w:rsid w:val="00CF39AC"/>
    <w:rsid w:val="00CF3B66"/>
    <w:rsid w:val="00CF3CE7"/>
    <w:rsid w:val="00CF3E7D"/>
    <w:rsid w:val="00CF45BB"/>
    <w:rsid w:val="00CF48A3"/>
    <w:rsid w:val="00CF48FB"/>
    <w:rsid w:val="00CF4C6C"/>
    <w:rsid w:val="00CF4F36"/>
    <w:rsid w:val="00CF4F7D"/>
    <w:rsid w:val="00CF5206"/>
    <w:rsid w:val="00CF584C"/>
    <w:rsid w:val="00CF5D21"/>
    <w:rsid w:val="00CF6A01"/>
    <w:rsid w:val="00CF6B44"/>
    <w:rsid w:val="00CF6FD5"/>
    <w:rsid w:val="00CF724B"/>
    <w:rsid w:val="00CF734A"/>
    <w:rsid w:val="00CF73E3"/>
    <w:rsid w:val="00CF7C19"/>
    <w:rsid w:val="00D0004C"/>
    <w:rsid w:val="00D0018B"/>
    <w:rsid w:val="00D002F5"/>
    <w:rsid w:val="00D005A4"/>
    <w:rsid w:val="00D007D4"/>
    <w:rsid w:val="00D00DD7"/>
    <w:rsid w:val="00D00ECA"/>
    <w:rsid w:val="00D011E5"/>
    <w:rsid w:val="00D01660"/>
    <w:rsid w:val="00D01683"/>
    <w:rsid w:val="00D019D7"/>
    <w:rsid w:val="00D02283"/>
    <w:rsid w:val="00D02338"/>
    <w:rsid w:val="00D026FD"/>
    <w:rsid w:val="00D0273B"/>
    <w:rsid w:val="00D02842"/>
    <w:rsid w:val="00D02996"/>
    <w:rsid w:val="00D02A0F"/>
    <w:rsid w:val="00D02C0C"/>
    <w:rsid w:val="00D02C66"/>
    <w:rsid w:val="00D02D81"/>
    <w:rsid w:val="00D032C9"/>
    <w:rsid w:val="00D03916"/>
    <w:rsid w:val="00D03B63"/>
    <w:rsid w:val="00D03C46"/>
    <w:rsid w:val="00D03E90"/>
    <w:rsid w:val="00D043A0"/>
    <w:rsid w:val="00D044F5"/>
    <w:rsid w:val="00D0456C"/>
    <w:rsid w:val="00D046EF"/>
    <w:rsid w:val="00D047FE"/>
    <w:rsid w:val="00D048D9"/>
    <w:rsid w:val="00D0492F"/>
    <w:rsid w:val="00D049CE"/>
    <w:rsid w:val="00D049E1"/>
    <w:rsid w:val="00D04DE4"/>
    <w:rsid w:val="00D04DEE"/>
    <w:rsid w:val="00D05047"/>
    <w:rsid w:val="00D0562E"/>
    <w:rsid w:val="00D0580E"/>
    <w:rsid w:val="00D05BD3"/>
    <w:rsid w:val="00D05C16"/>
    <w:rsid w:val="00D064AC"/>
    <w:rsid w:val="00D06848"/>
    <w:rsid w:val="00D06A9E"/>
    <w:rsid w:val="00D06AC2"/>
    <w:rsid w:val="00D06C5E"/>
    <w:rsid w:val="00D06DEF"/>
    <w:rsid w:val="00D071AA"/>
    <w:rsid w:val="00D073AE"/>
    <w:rsid w:val="00D073FE"/>
    <w:rsid w:val="00D07854"/>
    <w:rsid w:val="00D07F86"/>
    <w:rsid w:val="00D10000"/>
    <w:rsid w:val="00D1025B"/>
    <w:rsid w:val="00D1061F"/>
    <w:rsid w:val="00D1089B"/>
    <w:rsid w:val="00D10AE5"/>
    <w:rsid w:val="00D10CF2"/>
    <w:rsid w:val="00D11288"/>
    <w:rsid w:val="00D11C6A"/>
    <w:rsid w:val="00D1213C"/>
    <w:rsid w:val="00D129BC"/>
    <w:rsid w:val="00D12F34"/>
    <w:rsid w:val="00D12F3C"/>
    <w:rsid w:val="00D13499"/>
    <w:rsid w:val="00D13A46"/>
    <w:rsid w:val="00D13A4E"/>
    <w:rsid w:val="00D13B31"/>
    <w:rsid w:val="00D142B2"/>
    <w:rsid w:val="00D1437B"/>
    <w:rsid w:val="00D14521"/>
    <w:rsid w:val="00D14875"/>
    <w:rsid w:val="00D15249"/>
    <w:rsid w:val="00D15834"/>
    <w:rsid w:val="00D1598D"/>
    <w:rsid w:val="00D15F3B"/>
    <w:rsid w:val="00D16062"/>
    <w:rsid w:val="00D164A4"/>
    <w:rsid w:val="00D16548"/>
    <w:rsid w:val="00D165D5"/>
    <w:rsid w:val="00D1661F"/>
    <w:rsid w:val="00D16668"/>
    <w:rsid w:val="00D16DBA"/>
    <w:rsid w:val="00D16F87"/>
    <w:rsid w:val="00D173F9"/>
    <w:rsid w:val="00D174DD"/>
    <w:rsid w:val="00D1763A"/>
    <w:rsid w:val="00D17CA4"/>
    <w:rsid w:val="00D17D35"/>
    <w:rsid w:val="00D17EDE"/>
    <w:rsid w:val="00D17F54"/>
    <w:rsid w:val="00D2055A"/>
    <w:rsid w:val="00D2062F"/>
    <w:rsid w:val="00D20B5B"/>
    <w:rsid w:val="00D20E30"/>
    <w:rsid w:val="00D20E68"/>
    <w:rsid w:val="00D2146F"/>
    <w:rsid w:val="00D214FF"/>
    <w:rsid w:val="00D2150F"/>
    <w:rsid w:val="00D21543"/>
    <w:rsid w:val="00D215EF"/>
    <w:rsid w:val="00D21619"/>
    <w:rsid w:val="00D21725"/>
    <w:rsid w:val="00D2175F"/>
    <w:rsid w:val="00D217C4"/>
    <w:rsid w:val="00D22157"/>
    <w:rsid w:val="00D221E2"/>
    <w:rsid w:val="00D22B75"/>
    <w:rsid w:val="00D2335A"/>
    <w:rsid w:val="00D23380"/>
    <w:rsid w:val="00D235BC"/>
    <w:rsid w:val="00D2366E"/>
    <w:rsid w:val="00D2370B"/>
    <w:rsid w:val="00D23C6E"/>
    <w:rsid w:val="00D23D6E"/>
    <w:rsid w:val="00D23E99"/>
    <w:rsid w:val="00D2442B"/>
    <w:rsid w:val="00D24503"/>
    <w:rsid w:val="00D245AA"/>
    <w:rsid w:val="00D248A0"/>
    <w:rsid w:val="00D248D2"/>
    <w:rsid w:val="00D2501B"/>
    <w:rsid w:val="00D25715"/>
    <w:rsid w:val="00D257EE"/>
    <w:rsid w:val="00D25BCA"/>
    <w:rsid w:val="00D25D54"/>
    <w:rsid w:val="00D25E23"/>
    <w:rsid w:val="00D260BB"/>
    <w:rsid w:val="00D26DE8"/>
    <w:rsid w:val="00D2780E"/>
    <w:rsid w:val="00D27BF5"/>
    <w:rsid w:val="00D27DA8"/>
    <w:rsid w:val="00D3020F"/>
    <w:rsid w:val="00D303B1"/>
    <w:rsid w:val="00D30A81"/>
    <w:rsid w:val="00D30C2C"/>
    <w:rsid w:val="00D30F7C"/>
    <w:rsid w:val="00D31027"/>
    <w:rsid w:val="00D3103D"/>
    <w:rsid w:val="00D31090"/>
    <w:rsid w:val="00D313D0"/>
    <w:rsid w:val="00D31731"/>
    <w:rsid w:val="00D31B48"/>
    <w:rsid w:val="00D31DEA"/>
    <w:rsid w:val="00D3203A"/>
    <w:rsid w:val="00D320B4"/>
    <w:rsid w:val="00D324B0"/>
    <w:rsid w:val="00D32E2C"/>
    <w:rsid w:val="00D3340B"/>
    <w:rsid w:val="00D33B28"/>
    <w:rsid w:val="00D340B1"/>
    <w:rsid w:val="00D34645"/>
    <w:rsid w:val="00D349DA"/>
    <w:rsid w:val="00D34B74"/>
    <w:rsid w:val="00D34EB8"/>
    <w:rsid w:val="00D34EBC"/>
    <w:rsid w:val="00D34EE4"/>
    <w:rsid w:val="00D35059"/>
    <w:rsid w:val="00D355E8"/>
    <w:rsid w:val="00D35830"/>
    <w:rsid w:val="00D35D4A"/>
    <w:rsid w:val="00D35E37"/>
    <w:rsid w:val="00D35EEB"/>
    <w:rsid w:val="00D35F2D"/>
    <w:rsid w:val="00D36465"/>
    <w:rsid w:val="00D36584"/>
    <w:rsid w:val="00D36636"/>
    <w:rsid w:val="00D369D6"/>
    <w:rsid w:val="00D36C7F"/>
    <w:rsid w:val="00D36D67"/>
    <w:rsid w:val="00D36E00"/>
    <w:rsid w:val="00D36F68"/>
    <w:rsid w:val="00D372FC"/>
    <w:rsid w:val="00D37623"/>
    <w:rsid w:val="00D37A6C"/>
    <w:rsid w:val="00D37BC5"/>
    <w:rsid w:val="00D37BED"/>
    <w:rsid w:val="00D37FD9"/>
    <w:rsid w:val="00D4030A"/>
    <w:rsid w:val="00D40654"/>
    <w:rsid w:val="00D409AB"/>
    <w:rsid w:val="00D40A4D"/>
    <w:rsid w:val="00D40B67"/>
    <w:rsid w:val="00D40CF7"/>
    <w:rsid w:val="00D40EB8"/>
    <w:rsid w:val="00D411C0"/>
    <w:rsid w:val="00D41644"/>
    <w:rsid w:val="00D41A88"/>
    <w:rsid w:val="00D41CAA"/>
    <w:rsid w:val="00D41D9E"/>
    <w:rsid w:val="00D41FB0"/>
    <w:rsid w:val="00D41FE1"/>
    <w:rsid w:val="00D42146"/>
    <w:rsid w:val="00D42457"/>
    <w:rsid w:val="00D42988"/>
    <w:rsid w:val="00D429DB"/>
    <w:rsid w:val="00D42A26"/>
    <w:rsid w:val="00D42D9D"/>
    <w:rsid w:val="00D42DF8"/>
    <w:rsid w:val="00D438E4"/>
    <w:rsid w:val="00D43D3A"/>
    <w:rsid w:val="00D43DC1"/>
    <w:rsid w:val="00D440FC"/>
    <w:rsid w:val="00D444B5"/>
    <w:rsid w:val="00D445E8"/>
    <w:rsid w:val="00D44805"/>
    <w:rsid w:val="00D44811"/>
    <w:rsid w:val="00D44ABD"/>
    <w:rsid w:val="00D44B64"/>
    <w:rsid w:val="00D44D66"/>
    <w:rsid w:val="00D44E15"/>
    <w:rsid w:val="00D44E73"/>
    <w:rsid w:val="00D45141"/>
    <w:rsid w:val="00D45239"/>
    <w:rsid w:val="00D45552"/>
    <w:rsid w:val="00D455C7"/>
    <w:rsid w:val="00D455E8"/>
    <w:rsid w:val="00D457AE"/>
    <w:rsid w:val="00D45888"/>
    <w:rsid w:val="00D45F8D"/>
    <w:rsid w:val="00D46090"/>
    <w:rsid w:val="00D460BE"/>
    <w:rsid w:val="00D46146"/>
    <w:rsid w:val="00D4690E"/>
    <w:rsid w:val="00D46ACB"/>
    <w:rsid w:val="00D46D62"/>
    <w:rsid w:val="00D474C4"/>
    <w:rsid w:val="00D47BD8"/>
    <w:rsid w:val="00D50FAB"/>
    <w:rsid w:val="00D5124C"/>
    <w:rsid w:val="00D5137E"/>
    <w:rsid w:val="00D5153C"/>
    <w:rsid w:val="00D51E5F"/>
    <w:rsid w:val="00D5205D"/>
    <w:rsid w:val="00D5233E"/>
    <w:rsid w:val="00D525F9"/>
    <w:rsid w:val="00D5295C"/>
    <w:rsid w:val="00D52A46"/>
    <w:rsid w:val="00D52FF9"/>
    <w:rsid w:val="00D53378"/>
    <w:rsid w:val="00D5344A"/>
    <w:rsid w:val="00D54195"/>
    <w:rsid w:val="00D5425B"/>
    <w:rsid w:val="00D543DC"/>
    <w:rsid w:val="00D54536"/>
    <w:rsid w:val="00D548F8"/>
    <w:rsid w:val="00D54A33"/>
    <w:rsid w:val="00D54D34"/>
    <w:rsid w:val="00D54E19"/>
    <w:rsid w:val="00D54E68"/>
    <w:rsid w:val="00D54F36"/>
    <w:rsid w:val="00D55024"/>
    <w:rsid w:val="00D5533D"/>
    <w:rsid w:val="00D55349"/>
    <w:rsid w:val="00D557A5"/>
    <w:rsid w:val="00D55B84"/>
    <w:rsid w:val="00D55BAB"/>
    <w:rsid w:val="00D55C30"/>
    <w:rsid w:val="00D55D32"/>
    <w:rsid w:val="00D56334"/>
    <w:rsid w:val="00D56FCF"/>
    <w:rsid w:val="00D573F7"/>
    <w:rsid w:val="00D574EC"/>
    <w:rsid w:val="00D575CE"/>
    <w:rsid w:val="00D57786"/>
    <w:rsid w:val="00D57DCC"/>
    <w:rsid w:val="00D60457"/>
    <w:rsid w:val="00D606A2"/>
    <w:rsid w:val="00D60909"/>
    <w:rsid w:val="00D60CAC"/>
    <w:rsid w:val="00D60E99"/>
    <w:rsid w:val="00D60F34"/>
    <w:rsid w:val="00D611EF"/>
    <w:rsid w:val="00D6186F"/>
    <w:rsid w:val="00D61957"/>
    <w:rsid w:val="00D61D9D"/>
    <w:rsid w:val="00D61DC5"/>
    <w:rsid w:val="00D6203F"/>
    <w:rsid w:val="00D620D0"/>
    <w:rsid w:val="00D62263"/>
    <w:rsid w:val="00D62349"/>
    <w:rsid w:val="00D624A4"/>
    <w:rsid w:val="00D624C8"/>
    <w:rsid w:val="00D626BE"/>
    <w:rsid w:val="00D62A1E"/>
    <w:rsid w:val="00D62E57"/>
    <w:rsid w:val="00D62EEF"/>
    <w:rsid w:val="00D630CF"/>
    <w:rsid w:val="00D63129"/>
    <w:rsid w:val="00D639F5"/>
    <w:rsid w:val="00D63A1E"/>
    <w:rsid w:val="00D63CFF"/>
    <w:rsid w:val="00D64186"/>
    <w:rsid w:val="00D643CC"/>
    <w:rsid w:val="00D64669"/>
    <w:rsid w:val="00D64980"/>
    <w:rsid w:val="00D64BDF"/>
    <w:rsid w:val="00D64C96"/>
    <w:rsid w:val="00D64CAF"/>
    <w:rsid w:val="00D64F2A"/>
    <w:rsid w:val="00D65878"/>
    <w:rsid w:val="00D65966"/>
    <w:rsid w:val="00D65CC7"/>
    <w:rsid w:val="00D6618A"/>
    <w:rsid w:val="00D66233"/>
    <w:rsid w:val="00D66D57"/>
    <w:rsid w:val="00D67537"/>
    <w:rsid w:val="00D679C2"/>
    <w:rsid w:val="00D67A08"/>
    <w:rsid w:val="00D67B66"/>
    <w:rsid w:val="00D67C96"/>
    <w:rsid w:val="00D70011"/>
    <w:rsid w:val="00D7026B"/>
    <w:rsid w:val="00D70C01"/>
    <w:rsid w:val="00D71078"/>
    <w:rsid w:val="00D710C2"/>
    <w:rsid w:val="00D7197C"/>
    <w:rsid w:val="00D71A26"/>
    <w:rsid w:val="00D71C47"/>
    <w:rsid w:val="00D71DE1"/>
    <w:rsid w:val="00D71F9F"/>
    <w:rsid w:val="00D72146"/>
    <w:rsid w:val="00D72234"/>
    <w:rsid w:val="00D72DB5"/>
    <w:rsid w:val="00D72EF0"/>
    <w:rsid w:val="00D7335A"/>
    <w:rsid w:val="00D733B0"/>
    <w:rsid w:val="00D7353C"/>
    <w:rsid w:val="00D73ADD"/>
    <w:rsid w:val="00D73DE5"/>
    <w:rsid w:val="00D743AA"/>
    <w:rsid w:val="00D7440F"/>
    <w:rsid w:val="00D74520"/>
    <w:rsid w:val="00D746BF"/>
    <w:rsid w:val="00D749BA"/>
    <w:rsid w:val="00D74BCC"/>
    <w:rsid w:val="00D74E0C"/>
    <w:rsid w:val="00D75402"/>
    <w:rsid w:val="00D758A7"/>
    <w:rsid w:val="00D758EB"/>
    <w:rsid w:val="00D76023"/>
    <w:rsid w:val="00D761F9"/>
    <w:rsid w:val="00D762C7"/>
    <w:rsid w:val="00D76529"/>
    <w:rsid w:val="00D76CA2"/>
    <w:rsid w:val="00D771DE"/>
    <w:rsid w:val="00D774B7"/>
    <w:rsid w:val="00D77613"/>
    <w:rsid w:val="00D778DF"/>
    <w:rsid w:val="00D77DB0"/>
    <w:rsid w:val="00D77E80"/>
    <w:rsid w:val="00D800C3"/>
    <w:rsid w:val="00D8014A"/>
    <w:rsid w:val="00D802DF"/>
    <w:rsid w:val="00D80617"/>
    <w:rsid w:val="00D80648"/>
    <w:rsid w:val="00D80AA3"/>
    <w:rsid w:val="00D80C1E"/>
    <w:rsid w:val="00D80FD9"/>
    <w:rsid w:val="00D80FE0"/>
    <w:rsid w:val="00D80FEF"/>
    <w:rsid w:val="00D816A6"/>
    <w:rsid w:val="00D81C24"/>
    <w:rsid w:val="00D81C78"/>
    <w:rsid w:val="00D81E8C"/>
    <w:rsid w:val="00D81EB6"/>
    <w:rsid w:val="00D8235C"/>
    <w:rsid w:val="00D82452"/>
    <w:rsid w:val="00D82587"/>
    <w:rsid w:val="00D82ABD"/>
    <w:rsid w:val="00D82FB9"/>
    <w:rsid w:val="00D831F3"/>
    <w:rsid w:val="00D83372"/>
    <w:rsid w:val="00D8347A"/>
    <w:rsid w:val="00D8358E"/>
    <w:rsid w:val="00D83785"/>
    <w:rsid w:val="00D83847"/>
    <w:rsid w:val="00D83909"/>
    <w:rsid w:val="00D83ABD"/>
    <w:rsid w:val="00D83DF6"/>
    <w:rsid w:val="00D83FC7"/>
    <w:rsid w:val="00D841AE"/>
    <w:rsid w:val="00D84BCE"/>
    <w:rsid w:val="00D84C32"/>
    <w:rsid w:val="00D859F5"/>
    <w:rsid w:val="00D85B55"/>
    <w:rsid w:val="00D860A9"/>
    <w:rsid w:val="00D86108"/>
    <w:rsid w:val="00D8626E"/>
    <w:rsid w:val="00D86426"/>
    <w:rsid w:val="00D86637"/>
    <w:rsid w:val="00D868E0"/>
    <w:rsid w:val="00D86A3D"/>
    <w:rsid w:val="00D8708B"/>
    <w:rsid w:val="00D87570"/>
    <w:rsid w:val="00D87AA5"/>
    <w:rsid w:val="00D87B26"/>
    <w:rsid w:val="00D9024D"/>
    <w:rsid w:val="00D90512"/>
    <w:rsid w:val="00D9070B"/>
    <w:rsid w:val="00D907A0"/>
    <w:rsid w:val="00D907E1"/>
    <w:rsid w:val="00D90817"/>
    <w:rsid w:val="00D90819"/>
    <w:rsid w:val="00D909D3"/>
    <w:rsid w:val="00D909F7"/>
    <w:rsid w:val="00D90A48"/>
    <w:rsid w:val="00D90FEE"/>
    <w:rsid w:val="00D911AA"/>
    <w:rsid w:val="00D912DC"/>
    <w:rsid w:val="00D91680"/>
    <w:rsid w:val="00D91BD5"/>
    <w:rsid w:val="00D91D81"/>
    <w:rsid w:val="00D91E20"/>
    <w:rsid w:val="00D91E90"/>
    <w:rsid w:val="00D91EF2"/>
    <w:rsid w:val="00D92205"/>
    <w:rsid w:val="00D92780"/>
    <w:rsid w:val="00D92948"/>
    <w:rsid w:val="00D92D28"/>
    <w:rsid w:val="00D92DA8"/>
    <w:rsid w:val="00D92E28"/>
    <w:rsid w:val="00D93098"/>
    <w:rsid w:val="00D936D1"/>
    <w:rsid w:val="00D93933"/>
    <w:rsid w:val="00D9395F"/>
    <w:rsid w:val="00D93E7E"/>
    <w:rsid w:val="00D9423E"/>
    <w:rsid w:val="00D9447D"/>
    <w:rsid w:val="00D94539"/>
    <w:rsid w:val="00D9490D"/>
    <w:rsid w:val="00D94B45"/>
    <w:rsid w:val="00D94C31"/>
    <w:rsid w:val="00D94E73"/>
    <w:rsid w:val="00D9506E"/>
    <w:rsid w:val="00D9550F"/>
    <w:rsid w:val="00D95C8E"/>
    <w:rsid w:val="00D964FC"/>
    <w:rsid w:val="00D9680E"/>
    <w:rsid w:val="00D96B32"/>
    <w:rsid w:val="00D96DA7"/>
    <w:rsid w:val="00D9754A"/>
    <w:rsid w:val="00D975A9"/>
    <w:rsid w:val="00D975F3"/>
    <w:rsid w:val="00D97795"/>
    <w:rsid w:val="00D97824"/>
    <w:rsid w:val="00D97879"/>
    <w:rsid w:val="00D97B94"/>
    <w:rsid w:val="00DA0613"/>
    <w:rsid w:val="00DA09C0"/>
    <w:rsid w:val="00DA09C8"/>
    <w:rsid w:val="00DA0A45"/>
    <w:rsid w:val="00DA0D7A"/>
    <w:rsid w:val="00DA1244"/>
    <w:rsid w:val="00DA14A4"/>
    <w:rsid w:val="00DA1682"/>
    <w:rsid w:val="00DA1763"/>
    <w:rsid w:val="00DA230C"/>
    <w:rsid w:val="00DA2426"/>
    <w:rsid w:val="00DA26CF"/>
    <w:rsid w:val="00DA2C2D"/>
    <w:rsid w:val="00DA3010"/>
    <w:rsid w:val="00DA30BA"/>
    <w:rsid w:val="00DA3373"/>
    <w:rsid w:val="00DA3547"/>
    <w:rsid w:val="00DA3703"/>
    <w:rsid w:val="00DA38C7"/>
    <w:rsid w:val="00DA3A78"/>
    <w:rsid w:val="00DA3C9F"/>
    <w:rsid w:val="00DA3F8E"/>
    <w:rsid w:val="00DA3FCB"/>
    <w:rsid w:val="00DA4067"/>
    <w:rsid w:val="00DA4A33"/>
    <w:rsid w:val="00DA4EDF"/>
    <w:rsid w:val="00DA5068"/>
    <w:rsid w:val="00DA51C7"/>
    <w:rsid w:val="00DA5615"/>
    <w:rsid w:val="00DA5741"/>
    <w:rsid w:val="00DA5819"/>
    <w:rsid w:val="00DA58FA"/>
    <w:rsid w:val="00DA5970"/>
    <w:rsid w:val="00DA5B77"/>
    <w:rsid w:val="00DA5E19"/>
    <w:rsid w:val="00DA611C"/>
    <w:rsid w:val="00DA6233"/>
    <w:rsid w:val="00DA6390"/>
    <w:rsid w:val="00DA6506"/>
    <w:rsid w:val="00DA6664"/>
    <w:rsid w:val="00DA66C2"/>
    <w:rsid w:val="00DA68FC"/>
    <w:rsid w:val="00DA6C00"/>
    <w:rsid w:val="00DA7202"/>
    <w:rsid w:val="00DA77CF"/>
    <w:rsid w:val="00DA7A4D"/>
    <w:rsid w:val="00DA7DE8"/>
    <w:rsid w:val="00DB0311"/>
    <w:rsid w:val="00DB0328"/>
    <w:rsid w:val="00DB0545"/>
    <w:rsid w:val="00DB05EB"/>
    <w:rsid w:val="00DB07F1"/>
    <w:rsid w:val="00DB0A38"/>
    <w:rsid w:val="00DB14C4"/>
    <w:rsid w:val="00DB1CE0"/>
    <w:rsid w:val="00DB1EB5"/>
    <w:rsid w:val="00DB1F34"/>
    <w:rsid w:val="00DB2083"/>
    <w:rsid w:val="00DB2407"/>
    <w:rsid w:val="00DB2C6F"/>
    <w:rsid w:val="00DB2FD7"/>
    <w:rsid w:val="00DB3687"/>
    <w:rsid w:val="00DB36EA"/>
    <w:rsid w:val="00DB36FE"/>
    <w:rsid w:val="00DB3744"/>
    <w:rsid w:val="00DB3D2C"/>
    <w:rsid w:val="00DB3F0F"/>
    <w:rsid w:val="00DB404B"/>
    <w:rsid w:val="00DB4124"/>
    <w:rsid w:val="00DB4201"/>
    <w:rsid w:val="00DB4392"/>
    <w:rsid w:val="00DB4F80"/>
    <w:rsid w:val="00DB5A61"/>
    <w:rsid w:val="00DB5AD0"/>
    <w:rsid w:val="00DB60C3"/>
    <w:rsid w:val="00DB6448"/>
    <w:rsid w:val="00DB668A"/>
    <w:rsid w:val="00DB66B0"/>
    <w:rsid w:val="00DB6A1F"/>
    <w:rsid w:val="00DB7031"/>
    <w:rsid w:val="00DB737A"/>
    <w:rsid w:val="00DB7505"/>
    <w:rsid w:val="00DB758A"/>
    <w:rsid w:val="00DB77E8"/>
    <w:rsid w:val="00DB7C0D"/>
    <w:rsid w:val="00DB7F7B"/>
    <w:rsid w:val="00DC022A"/>
    <w:rsid w:val="00DC0348"/>
    <w:rsid w:val="00DC0677"/>
    <w:rsid w:val="00DC0A52"/>
    <w:rsid w:val="00DC0B16"/>
    <w:rsid w:val="00DC0CE5"/>
    <w:rsid w:val="00DC0FFB"/>
    <w:rsid w:val="00DC1306"/>
    <w:rsid w:val="00DC1F3D"/>
    <w:rsid w:val="00DC227A"/>
    <w:rsid w:val="00DC232A"/>
    <w:rsid w:val="00DC26F2"/>
    <w:rsid w:val="00DC2757"/>
    <w:rsid w:val="00DC2913"/>
    <w:rsid w:val="00DC2F81"/>
    <w:rsid w:val="00DC3724"/>
    <w:rsid w:val="00DC3BF2"/>
    <w:rsid w:val="00DC403B"/>
    <w:rsid w:val="00DC41CC"/>
    <w:rsid w:val="00DC4226"/>
    <w:rsid w:val="00DC4227"/>
    <w:rsid w:val="00DC4269"/>
    <w:rsid w:val="00DC4286"/>
    <w:rsid w:val="00DC4717"/>
    <w:rsid w:val="00DC47EC"/>
    <w:rsid w:val="00DC497D"/>
    <w:rsid w:val="00DC4D22"/>
    <w:rsid w:val="00DC4F77"/>
    <w:rsid w:val="00DC4F8B"/>
    <w:rsid w:val="00DC4F93"/>
    <w:rsid w:val="00DC50BE"/>
    <w:rsid w:val="00DC55AA"/>
    <w:rsid w:val="00DC56B5"/>
    <w:rsid w:val="00DC5817"/>
    <w:rsid w:val="00DC592D"/>
    <w:rsid w:val="00DC5CEB"/>
    <w:rsid w:val="00DC6824"/>
    <w:rsid w:val="00DC684F"/>
    <w:rsid w:val="00DC6D79"/>
    <w:rsid w:val="00DC6E30"/>
    <w:rsid w:val="00DC6E66"/>
    <w:rsid w:val="00DC6EDD"/>
    <w:rsid w:val="00DC7175"/>
    <w:rsid w:val="00DC720B"/>
    <w:rsid w:val="00DC7374"/>
    <w:rsid w:val="00DC74E2"/>
    <w:rsid w:val="00DC7D11"/>
    <w:rsid w:val="00DD0287"/>
    <w:rsid w:val="00DD04D6"/>
    <w:rsid w:val="00DD0948"/>
    <w:rsid w:val="00DD0973"/>
    <w:rsid w:val="00DD0AC6"/>
    <w:rsid w:val="00DD0AD1"/>
    <w:rsid w:val="00DD0C06"/>
    <w:rsid w:val="00DD1056"/>
    <w:rsid w:val="00DD124D"/>
    <w:rsid w:val="00DD1743"/>
    <w:rsid w:val="00DD17DE"/>
    <w:rsid w:val="00DD1E24"/>
    <w:rsid w:val="00DD1F09"/>
    <w:rsid w:val="00DD1F30"/>
    <w:rsid w:val="00DD21A7"/>
    <w:rsid w:val="00DD2809"/>
    <w:rsid w:val="00DD2A3C"/>
    <w:rsid w:val="00DD2BE1"/>
    <w:rsid w:val="00DD2C3F"/>
    <w:rsid w:val="00DD2C6D"/>
    <w:rsid w:val="00DD32C7"/>
    <w:rsid w:val="00DD3C38"/>
    <w:rsid w:val="00DD3DC4"/>
    <w:rsid w:val="00DD3E43"/>
    <w:rsid w:val="00DD43D8"/>
    <w:rsid w:val="00DD44CC"/>
    <w:rsid w:val="00DD45EE"/>
    <w:rsid w:val="00DD46BE"/>
    <w:rsid w:val="00DD491C"/>
    <w:rsid w:val="00DD4A04"/>
    <w:rsid w:val="00DD4A34"/>
    <w:rsid w:val="00DD5305"/>
    <w:rsid w:val="00DD5692"/>
    <w:rsid w:val="00DD56B6"/>
    <w:rsid w:val="00DD5749"/>
    <w:rsid w:val="00DD5F69"/>
    <w:rsid w:val="00DD5FEB"/>
    <w:rsid w:val="00DD6216"/>
    <w:rsid w:val="00DD68C8"/>
    <w:rsid w:val="00DD6CD2"/>
    <w:rsid w:val="00DD6D99"/>
    <w:rsid w:val="00DD70D5"/>
    <w:rsid w:val="00DD7378"/>
    <w:rsid w:val="00DD751B"/>
    <w:rsid w:val="00DD7589"/>
    <w:rsid w:val="00DD76CC"/>
    <w:rsid w:val="00DD7A76"/>
    <w:rsid w:val="00DD7B12"/>
    <w:rsid w:val="00DD7B66"/>
    <w:rsid w:val="00DD7BF7"/>
    <w:rsid w:val="00DD7F5A"/>
    <w:rsid w:val="00DD7F85"/>
    <w:rsid w:val="00DE007E"/>
    <w:rsid w:val="00DE0087"/>
    <w:rsid w:val="00DE0526"/>
    <w:rsid w:val="00DE0BD8"/>
    <w:rsid w:val="00DE0C97"/>
    <w:rsid w:val="00DE0E02"/>
    <w:rsid w:val="00DE1320"/>
    <w:rsid w:val="00DE13F5"/>
    <w:rsid w:val="00DE1460"/>
    <w:rsid w:val="00DE14F5"/>
    <w:rsid w:val="00DE15F0"/>
    <w:rsid w:val="00DE16EB"/>
    <w:rsid w:val="00DE17CB"/>
    <w:rsid w:val="00DE18CA"/>
    <w:rsid w:val="00DE1C02"/>
    <w:rsid w:val="00DE1C4A"/>
    <w:rsid w:val="00DE1E3A"/>
    <w:rsid w:val="00DE1EA7"/>
    <w:rsid w:val="00DE2038"/>
    <w:rsid w:val="00DE255A"/>
    <w:rsid w:val="00DE269F"/>
    <w:rsid w:val="00DE27AB"/>
    <w:rsid w:val="00DE28A7"/>
    <w:rsid w:val="00DE306A"/>
    <w:rsid w:val="00DE3139"/>
    <w:rsid w:val="00DE3335"/>
    <w:rsid w:val="00DE33CD"/>
    <w:rsid w:val="00DE34F7"/>
    <w:rsid w:val="00DE366D"/>
    <w:rsid w:val="00DE3B0E"/>
    <w:rsid w:val="00DE3BE4"/>
    <w:rsid w:val="00DE3D1A"/>
    <w:rsid w:val="00DE4005"/>
    <w:rsid w:val="00DE452C"/>
    <w:rsid w:val="00DE456B"/>
    <w:rsid w:val="00DE4707"/>
    <w:rsid w:val="00DE4947"/>
    <w:rsid w:val="00DE4C6F"/>
    <w:rsid w:val="00DE5495"/>
    <w:rsid w:val="00DE5796"/>
    <w:rsid w:val="00DE59FF"/>
    <w:rsid w:val="00DE5A5C"/>
    <w:rsid w:val="00DE5CFF"/>
    <w:rsid w:val="00DE5F36"/>
    <w:rsid w:val="00DE65D6"/>
    <w:rsid w:val="00DE6736"/>
    <w:rsid w:val="00DE69CD"/>
    <w:rsid w:val="00DE6ABE"/>
    <w:rsid w:val="00DE6B50"/>
    <w:rsid w:val="00DE6CB9"/>
    <w:rsid w:val="00DE74B6"/>
    <w:rsid w:val="00DE754E"/>
    <w:rsid w:val="00DE77EE"/>
    <w:rsid w:val="00DE7A59"/>
    <w:rsid w:val="00DE7C48"/>
    <w:rsid w:val="00DF046F"/>
    <w:rsid w:val="00DF06DB"/>
    <w:rsid w:val="00DF08BA"/>
    <w:rsid w:val="00DF1202"/>
    <w:rsid w:val="00DF1751"/>
    <w:rsid w:val="00DF1A25"/>
    <w:rsid w:val="00DF1A64"/>
    <w:rsid w:val="00DF1A88"/>
    <w:rsid w:val="00DF1AA5"/>
    <w:rsid w:val="00DF21F7"/>
    <w:rsid w:val="00DF2917"/>
    <w:rsid w:val="00DF29F0"/>
    <w:rsid w:val="00DF2DB5"/>
    <w:rsid w:val="00DF308B"/>
    <w:rsid w:val="00DF332D"/>
    <w:rsid w:val="00DF34E6"/>
    <w:rsid w:val="00DF35C7"/>
    <w:rsid w:val="00DF3632"/>
    <w:rsid w:val="00DF3AA6"/>
    <w:rsid w:val="00DF3AE2"/>
    <w:rsid w:val="00DF3B0A"/>
    <w:rsid w:val="00DF3B4D"/>
    <w:rsid w:val="00DF437B"/>
    <w:rsid w:val="00DF43C0"/>
    <w:rsid w:val="00DF43D4"/>
    <w:rsid w:val="00DF4401"/>
    <w:rsid w:val="00DF46D6"/>
    <w:rsid w:val="00DF483D"/>
    <w:rsid w:val="00DF4923"/>
    <w:rsid w:val="00DF4DF8"/>
    <w:rsid w:val="00DF527F"/>
    <w:rsid w:val="00DF5329"/>
    <w:rsid w:val="00DF60E2"/>
    <w:rsid w:val="00DF619C"/>
    <w:rsid w:val="00DF62F2"/>
    <w:rsid w:val="00DF6632"/>
    <w:rsid w:val="00DF67A6"/>
    <w:rsid w:val="00DF682B"/>
    <w:rsid w:val="00DF76DE"/>
    <w:rsid w:val="00DF781B"/>
    <w:rsid w:val="00DF795D"/>
    <w:rsid w:val="00DF7D1A"/>
    <w:rsid w:val="00DF7EE8"/>
    <w:rsid w:val="00DF7EEA"/>
    <w:rsid w:val="00E0001B"/>
    <w:rsid w:val="00E0014C"/>
    <w:rsid w:val="00E001EA"/>
    <w:rsid w:val="00E0025C"/>
    <w:rsid w:val="00E00760"/>
    <w:rsid w:val="00E01178"/>
    <w:rsid w:val="00E012F5"/>
    <w:rsid w:val="00E018D9"/>
    <w:rsid w:val="00E02056"/>
    <w:rsid w:val="00E022E6"/>
    <w:rsid w:val="00E026F8"/>
    <w:rsid w:val="00E029A9"/>
    <w:rsid w:val="00E0342F"/>
    <w:rsid w:val="00E03A6C"/>
    <w:rsid w:val="00E03AEC"/>
    <w:rsid w:val="00E03C09"/>
    <w:rsid w:val="00E03D94"/>
    <w:rsid w:val="00E03DCF"/>
    <w:rsid w:val="00E03E2A"/>
    <w:rsid w:val="00E04125"/>
    <w:rsid w:val="00E04E42"/>
    <w:rsid w:val="00E04ED6"/>
    <w:rsid w:val="00E04EFC"/>
    <w:rsid w:val="00E0542B"/>
    <w:rsid w:val="00E05738"/>
    <w:rsid w:val="00E05BFA"/>
    <w:rsid w:val="00E05CEE"/>
    <w:rsid w:val="00E0610D"/>
    <w:rsid w:val="00E06120"/>
    <w:rsid w:val="00E0641F"/>
    <w:rsid w:val="00E06441"/>
    <w:rsid w:val="00E066D3"/>
    <w:rsid w:val="00E066D7"/>
    <w:rsid w:val="00E071D1"/>
    <w:rsid w:val="00E07224"/>
    <w:rsid w:val="00E072B9"/>
    <w:rsid w:val="00E0739B"/>
    <w:rsid w:val="00E07B51"/>
    <w:rsid w:val="00E07C18"/>
    <w:rsid w:val="00E07F4C"/>
    <w:rsid w:val="00E07F56"/>
    <w:rsid w:val="00E1045B"/>
    <w:rsid w:val="00E10AE5"/>
    <w:rsid w:val="00E11378"/>
    <w:rsid w:val="00E11454"/>
    <w:rsid w:val="00E115EA"/>
    <w:rsid w:val="00E11C1B"/>
    <w:rsid w:val="00E11D06"/>
    <w:rsid w:val="00E11D0A"/>
    <w:rsid w:val="00E12386"/>
    <w:rsid w:val="00E125DA"/>
    <w:rsid w:val="00E12609"/>
    <w:rsid w:val="00E128B2"/>
    <w:rsid w:val="00E12A65"/>
    <w:rsid w:val="00E12CB2"/>
    <w:rsid w:val="00E13998"/>
    <w:rsid w:val="00E13A8F"/>
    <w:rsid w:val="00E13D1C"/>
    <w:rsid w:val="00E13FDF"/>
    <w:rsid w:val="00E140B1"/>
    <w:rsid w:val="00E14495"/>
    <w:rsid w:val="00E14916"/>
    <w:rsid w:val="00E149FA"/>
    <w:rsid w:val="00E14D75"/>
    <w:rsid w:val="00E14E2A"/>
    <w:rsid w:val="00E153AC"/>
    <w:rsid w:val="00E153CD"/>
    <w:rsid w:val="00E15661"/>
    <w:rsid w:val="00E15FA5"/>
    <w:rsid w:val="00E161B5"/>
    <w:rsid w:val="00E165FD"/>
    <w:rsid w:val="00E166DE"/>
    <w:rsid w:val="00E16BB6"/>
    <w:rsid w:val="00E16C72"/>
    <w:rsid w:val="00E16F5F"/>
    <w:rsid w:val="00E17239"/>
    <w:rsid w:val="00E1771A"/>
    <w:rsid w:val="00E17BDE"/>
    <w:rsid w:val="00E17E90"/>
    <w:rsid w:val="00E204E7"/>
    <w:rsid w:val="00E206BE"/>
    <w:rsid w:val="00E20745"/>
    <w:rsid w:val="00E20B76"/>
    <w:rsid w:val="00E20CF0"/>
    <w:rsid w:val="00E213B5"/>
    <w:rsid w:val="00E215AC"/>
    <w:rsid w:val="00E21736"/>
    <w:rsid w:val="00E21744"/>
    <w:rsid w:val="00E21785"/>
    <w:rsid w:val="00E219EC"/>
    <w:rsid w:val="00E21B50"/>
    <w:rsid w:val="00E22031"/>
    <w:rsid w:val="00E22074"/>
    <w:rsid w:val="00E221A8"/>
    <w:rsid w:val="00E22818"/>
    <w:rsid w:val="00E229F0"/>
    <w:rsid w:val="00E22BA7"/>
    <w:rsid w:val="00E22C44"/>
    <w:rsid w:val="00E22D1C"/>
    <w:rsid w:val="00E230A8"/>
    <w:rsid w:val="00E232F5"/>
    <w:rsid w:val="00E23361"/>
    <w:rsid w:val="00E239C6"/>
    <w:rsid w:val="00E23B1A"/>
    <w:rsid w:val="00E23B88"/>
    <w:rsid w:val="00E23BBC"/>
    <w:rsid w:val="00E240BB"/>
    <w:rsid w:val="00E2447C"/>
    <w:rsid w:val="00E24D54"/>
    <w:rsid w:val="00E24D66"/>
    <w:rsid w:val="00E2539C"/>
    <w:rsid w:val="00E2544D"/>
    <w:rsid w:val="00E25516"/>
    <w:rsid w:val="00E25768"/>
    <w:rsid w:val="00E25CF0"/>
    <w:rsid w:val="00E25D20"/>
    <w:rsid w:val="00E261F9"/>
    <w:rsid w:val="00E26A74"/>
    <w:rsid w:val="00E26A9D"/>
    <w:rsid w:val="00E26BCA"/>
    <w:rsid w:val="00E27032"/>
    <w:rsid w:val="00E27449"/>
    <w:rsid w:val="00E27802"/>
    <w:rsid w:val="00E279A2"/>
    <w:rsid w:val="00E27C13"/>
    <w:rsid w:val="00E27DD2"/>
    <w:rsid w:val="00E30396"/>
    <w:rsid w:val="00E307EF"/>
    <w:rsid w:val="00E30FA5"/>
    <w:rsid w:val="00E3104F"/>
    <w:rsid w:val="00E31290"/>
    <w:rsid w:val="00E31856"/>
    <w:rsid w:val="00E31922"/>
    <w:rsid w:val="00E3199E"/>
    <w:rsid w:val="00E31D6A"/>
    <w:rsid w:val="00E31E27"/>
    <w:rsid w:val="00E323C4"/>
    <w:rsid w:val="00E32531"/>
    <w:rsid w:val="00E3274A"/>
    <w:rsid w:val="00E32750"/>
    <w:rsid w:val="00E32846"/>
    <w:rsid w:val="00E32878"/>
    <w:rsid w:val="00E32F85"/>
    <w:rsid w:val="00E32FA8"/>
    <w:rsid w:val="00E3305E"/>
    <w:rsid w:val="00E330DD"/>
    <w:rsid w:val="00E332D7"/>
    <w:rsid w:val="00E3343D"/>
    <w:rsid w:val="00E335D7"/>
    <w:rsid w:val="00E33F9E"/>
    <w:rsid w:val="00E341C0"/>
    <w:rsid w:val="00E3436F"/>
    <w:rsid w:val="00E34631"/>
    <w:rsid w:val="00E34750"/>
    <w:rsid w:val="00E35C56"/>
    <w:rsid w:val="00E3612B"/>
    <w:rsid w:val="00E36278"/>
    <w:rsid w:val="00E363CD"/>
    <w:rsid w:val="00E366C4"/>
    <w:rsid w:val="00E36C23"/>
    <w:rsid w:val="00E36D93"/>
    <w:rsid w:val="00E373C7"/>
    <w:rsid w:val="00E376D5"/>
    <w:rsid w:val="00E4058C"/>
    <w:rsid w:val="00E40638"/>
    <w:rsid w:val="00E40896"/>
    <w:rsid w:val="00E40DF8"/>
    <w:rsid w:val="00E41288"/>
    <w:rsid w:val="00E42338"/>
    <w:rsid w:val="00E42430"/>
    <w:rsid w:val="00E4298A"/>
    <w:rsid w:val="00E42E10"/>
    <w:rsid w:val="00E42E93"/>
    <w:rsid w:val="00E43296"/>
    <w:rsid w:val="00E43418"/>
    <w:rsid w:val="00E4358C"/>
    <w:rsid w:val="00E435AD"/>
    <w:rsid w:val="00E43B06"/>
    <w:rsid w:val="00E43DDE"/>
    <w:rsid w:val="00E4412B"/>
    <w:rsid w:val="00E44917"/>
    <w:rsid w:val="00E449DF"/>
    <w:rsid w:val="00E44BCE"/>
    <w:rsid w:val="00E45084"/>
    <w:rsid w:val="00E45318"/>
    <w:rsid w:val="00E4540F"/>
    <w:rsid w:val="00E45988"/>
    <w:rsid w:val="00E459C7"/>
    <w:rsid w:val="00E45BC6"/>
    <w:rsid w:val="00E45C6F"/>
    <w:rsid w:val="00E45E3E"/>
    <w:rsid w:val="00E45E49"/>
    <w:rsid w:val="00E45FF7"/>
    <w:rsid w:val="00E46044"/>
    <w:rsid w:val="00E460E5"/>
    <w:rsid w:val="00E46571"/>
    <w:rsid w:val="00E465B6"/>
    <w:rsid w:val="00E468DE"/>
    <w:rsid w:val="00E46B4D"/>
    <w:rsid w:val="00E46C94"/>
    <w:rsid w:val="00E46D90"/>
    <w:rsid w:val="00E46FE8"/>
    <w:rsid w:val="00E470DF"/>
    <w:rsid w:val="00E4742B"/>
    <w:rsid w:val="00E475F0"/>
    <w:rsid w:val="00E47606"/>
    <w:rsid w:val="00E478F0"/>
    <w:rsid w:val="00E47951"/>
    <w:rsid w:val="00E47FAD"/>
    <w:rsid w:val="00E5000D"/>
    <w:rsid w:val="00E500D6"/>
    <w:rsid w:val="00E50281"/>
    <w:rsid w:val="00E503AE"/>
    <w:rsid w:val="00E50410"/>
    <w:rsid w:val="00E5094C"/>
    <w:rsid w:val="00E50CDA"/>
    <w:rsid w:val="00E50F9E"/>
    <w:rsid w:val="00E513BC"/>
    <w:rsid w:val="00E5165F"/>
    <w:rsid w:val="00E51936"/>
    <w:rsid w:val="00E51D0E"/>
    <w:rsid w:val="00E51D63"/>
    <w:rsid w:val="00E51DD5"/>
    <w:rsid w:val="00E5203D"/>
    <w:rsid w:val="00E52A71"/>
    <w:rsid w:val="00E52D76"/>
    <w:rsid w:val="00E52DC7"/>
    <w:rsid w:val="00E52DD3"/>
    <w:rsid w:val="00E52F1F"/>
    <w:rsid w:val="00E53DBA"/>
    <w:rsid w:val="00E541C6"/>
    <w:rsid w:val="00E54297"/>
    <w:rsid w:val="00E5454B"/>
    <w:rsid w:val="00E54A8F"/>
    <w:rsid w:val="00E54B95"/>
    <w:rsid w:val="00E54F34"/>
    <w:rsid w:val="00E5569E"/>
    <w:rsid w:val="00E55B75"/>
    <w:rsid w:val="00E55E3A"/>
    <w:rsid w:val="00E5604E"/>
    <w:rsid w:val="00E56259"/>
    <w:rsid w:val="00E56757"/>
    <w:rsid w:val="00E56843"/>
    <w:rsid w:val="00E56872"/>
    <w:rsid w:val="00E56882"/>
    <w:rsid w:val="00E56D5B"/>
    <w:rsid w:val="00E57621"/>
    <w:rsid w:val="00E57CB4"/>
    <w:rsid w:val="00E57CC5"/>
    <w:rsid w:val="00E57E84"/>
    <w:rsid w:val="00E603E3"/>
    <w:rsid w:val="00E60770"/>
    <w:rsid w:val="00E607C9"/>
    <w:rsid w:val="00E609FD"/>
    <w:rsid w:val="00E60FBC"/>
    <w:rsid w:val="00E610C5"/>
    <w:rsid w:val="00E6116B"/>
    <w:rsid w:val="00E6138A"/>
    <w:rsid w:val="00E61559"/>
    <w:rsid w:val="00E6191D"/>
    <w:rsid w:val="00E61FD7"/>
    <w:rsid w:val="00E620A7"/>
    <w:rsid w:val="00E620D1"/>
    <w:rsid w:val="00E6245A"/>
    <w:rsid w:val="00E626B1"/>
    <w:rsid w:val="00E6277B"/>
    <w:rsid w:val="00E627E5"/>
    <w:rsid w:val="00E6289E"/>
    <w:rsid w:val="00E6295C"/>
    <w:rsid w:val="00E62C22"/>
    <w:rsid w:val="00E62C42"/>
    <w:rsid w:val="00E62E2F"/>
    <w:rsid w:val="00E6303D"/>
    <w:rsid w:val="00E636D0"/>
    <w:rsid w:val="00E63972"/>
    <w:rsid w:val="00E63D83"/>
    <w:rsid w:val="00E63E79"/>
    <w:rsid w:val="00E640EF"/>
    <w:rsid w:val="00E64147"/>
    <w:rsid w:val="00E64656"/>
    <w:rsid w:val="00E64A69"/>
    <w:rsid w:val="00E64AC7"/>
    <w:rsid w:val="00E65360"/>
    <w:rsid w:val="00E655D3"/>
    <w:rsid w:val="00E656B8"/>
    <w:rsid w:val="00E65E10"/>
    <w:rsid w:val="00E6601E"/>
    <w:rsid w:val="00E664D5"/>
    <w:rsid w:val="00E665B7"/>
    <w:rsid w:val="00E66830"/>
    <w:rsid w:val="00E66F8C"/>
    <w:rsid w:val="00E6731C"/>
    <w:rsid w:val="00E673DC"/>
    <w:rsid w:val="00E676B9"/>
    <w:rsid w:val="00E6785C"/>
    <w:rsid w:val="00E678CD"/>
    <w:rsid w:val="00E67B99"/>
    <w:rsid w:val="00E67F5C"/>
    <w:rsid w:val="00E67FDE"/>
    <w:rsid w:val="00E704A3"/>
    <w:rsid w:val="00E70660"/>
    <w:rsid w:val="00E707C8"/>
    <w:rsid w:val="00E70836"/>
    <w:rsid w:val="00E70910"/>
    <w:rsid w:val="00E709A4"/>
    <w:rsid w:val="00E70B51"/>
    <w:rsid w:val="00E70E23"/>
    <w:rsid w:val="00E70ECC"/>
    <w:rsid w:val="00E70F48"/>
    <w:rsid w:val="00E710FD"/>
    <w:rsid w:val="00E715FA"/>
    <w:rsid w:val="00E71627"/>
    <w:rsid w:val="00E71923"/>
    <w:rsid w:val="00E71AAA"/>
    <w:rsid w:val="00E71D1E"/>
    <w:rsid w:val="00E71DF0"/>
    <w:rsid w:val="00E722EF"/>
    <w:rsid w:val="00E72373"/>
    <w:rsid w:val="00E723EC"/>
    <w:rsid w:val="00E728D8"/>
    <w:rsid w:val="00E72D63"/>
    <w:rsid w:val="00E7303D"/>
    <w:rsid w:val="00E7323F"/>
    <w:rsid w:val="00E7373B"/>
    <w:rsid w:val="00E73A80"/>
    <w:rsid w:val="00E73FEB"/>
    <w:rsid w:val="00E7450D"/>
    <w:rsid w:val="00E7490D"/>
    <w:rsid w:val="00E752B2"/>
    <w:rsid w:val="00E7568A"/>
    <w:rsid w:val="00E75A4B"/>
    <w:rsid w:val="00E75E78"/>
    <w:rsid w:val="00E75F3E"/>
    <w:rsid w:val="00E76019"/>
    <w:rsid w:val="00E761E6"/>
    <w:rsid w:val="00E766E4"/>
    <w:rsid w:val="00E767F2"/>
    <w:rsid w:val="00E7696E"/>
    <w:rsid w:val="00E76DE0"/>
    <w:rsid w:val="00E771DA"/>
    <w:rsid w:val="00E773D3"/>
    <w:rsid w:val="00E77761"/>
    <w:rsid w:val="00E7786B"/>
    <w:rsid w:val="00E77A4B"/>
    <w:rsid w:val="00E77F3A"/>
    <w:rsid w:val="00E80005"/>
    <w:rsid w:val="00E80150"/>
    <w:rsid w:val="00E802E1"/>
    <w:rsid w:val="00E80C10"/>
    <w:rsid w:val="00E80D45"/>
    <w:rsid w:val="00E80D8B"/>
    <w:rsid w:val="00E8107C"/>
    <w:rsid w:val="00E8124D"/>
    <w:rsid w:val="00E8178E"/>
    <w:rsid w:val="00E81B4E"/>
    <w:rsid w:val="00E81F6E"/>
    <w:rsid w:val="00E82336"/>
    <w:rsid w:val="00E828C1"/>
    <w:rsid w:val="00E82A36"/>
    <w:rsid w:val="00E82C37"/>
    <w:rsid w:val="00E82EFF"/>
    <w:rsid w:val="00E83098"/>
    <w:rsid w:val="00E83519"/>
    <w:rsid w:val="00E835FF"/>
    <w:rsid w:val="00E8394E"/>
    <w:rsid w:val="00E841CF"/>
    <w:rsid w:val="00E84540"/>
    <w:rsid w:val="00E8468E"/>
    <w:rsid w:val="00E847EF"/>
    <w:rsid w:val="00E84A02"/>
    <w:rsid w:val="00E84CE9"/>
    <w:rsid w:val="00E84F77"/>
    <w:rsid w:val="00E8513A"/>
    <w:rsid w:val="00E853FE"/>
    <w:rsid w:val="00E85739"/>
    <w:rsid w:val="00E85BE8"/>
    <w:rsid w:val="00E85D54"/>
    <w:rsid w:val="00E86164"/>
    <w:rsid w:val="00E86276"/>
    <w:rsid w:val="00E86691"/>
    <w:rsid w:val="00E86B45"/>
    <w:rsid w:val="00E87106"/>
    <w:rsid w:val="00E87684"/>
    <w:rsid w:val="00E8773C"/>
    <w:rsid w:val="00E87F6A"/>
    <w:rsid w:val="00E9045C"/>
    <w:rsid w:val="00E9070B"/>
    <w:rsid w:val="00E90809"/>
    <w:rsid w:val="00E90BA0"/>
    <w:rsid w:val="00E90C06"/>
    <w:rsid w:val="00E910BE"/>
    <w:rsid w:val="00E9117B"/>
    <w:rsid w:val="00E91411"/>
    <w:rsid w:val="00E916D2"/>
    <w:rsid w:val="00E919BF"/>
    <w:rsid w:val="00E91AC8"/>
    <w:rsid w:val="00E91BBA"/>
    <w:rsid w:val="00E91CFB"/>
    <w:rsid w:val="00E921D8"/>
    <w:rsid w:val="00E927F9"/>
    <w:rsid w:val="00E92CBD"/>
    <w:rsid w:val="00E92E53"/>
    <w:rsid w:val="00E92F1E"/>
    <w:rsid w:val="00E92FCB"/>
    <w:rsid w:val="00E938E7"/>
    <w:rsid w:val="00E93A54"/>
    <w:rsid w:val="00E93AAD"/>
    <w:rsid w:val="00E93C9E"/>
    <w:rsid w:val="00E93E37"/>
    <w:rsid w:val="00E93FA4"/>
    <w:rsid w:val="00E94379"/>
    <w:rsid w:val="00E94481"/>
    <w:rsid w:val="00E94642"/>
    <w:rsid w:val="00E946E0"/>
    <w:rsid w:val="00E94957"/>
    <w:rsid w:val="00E949FB"/>
    <w:rsid w:val="00E94CE9"/>
    <w:rsid w:val="00E951E1"/>
    <w:rsid w:val="00E95CA5"/>
    <w:rsid w:val="00E9624B"/>
    <w:rsid w:val="00E9653D"/>
    <w:rsid w:val="00E966BF"/>
    <w:rsid w:val="00E972DD"/>
    <w:rsid w:val="00E9735F"/>
    <w:rsid w:val="00E974E0"/>
    <w:rsid w:val="00E97B09"/>
    <w:rsid w:val="00E97E15"/>
    <w:rsid w:val="00E97E73"/>
    <w:rsid w:val="00E97FD6"/>
    <w:rsid w:val="00EA032E"/>
    <w:rsid w:val="00EA03E4"/>
    <w:rsid w:val="00EA0438"/>
    <w:rsid w:val="00EA05C0"/>
    <w:rsid w:val="00EA0852"/>
    <w:rsid w:val="00EA087D"/>
    <w:rsid w:val="00EA0EDB"/>
    <w:rsid w:val="00EA1104"/>
    <w:rsid w:val="00EA1154"/>
    <w:rsid w:val="00EA11C1"/>
    <w:rsid w:val="00EA1768"/>
    <w:rsid w:val="00EA1B56"/>
    <w:rsid w:val="00EA1C13"/>
    <w:rsid w:val="00EA1DA2"/>
    <w:rsid w:val="00EA1F34"/>
    <w:rsid w:val="00EA20D4"/>
    <w:rsid w:val="00EA21CB"/>
    <w:rsid w:val="00EA237D"/>
    <w:rsid w:val="00EA275A"/>
    <w:rsid w:val="00EA2C8C"/>
    <w:rsid w:val="00EA2D63"/>
    <w:rsid w:val="00EA2E8E"/>
    <w:rsid w:val="00EA3D60"/>
    <w:rsid w:val="00EA4227"/>
    <w:rsid w:val="00EA45BF"/>
    <w:rsid w:val="00EA4EC4"/>
    <w:rsid w:val="00EA4F63"/>
    <w:rsid w:val="00EA59DB"/>
    <w:rsid w:val="00EA5D51"/>
    <w:rsid w:val="00EA5D77"/>
    <w:rsid w:val="00EA64B9"/>
    <w:rsid w:val="00EA652A"/>
    <w:rsid w:val="00EA6A01"/>
    <w:rsid w:val="00EA6B98"/>
    <w:rsid w:val="00EA6E1C"/>
    <w:rsid w:val="00EA73E8"/>
    <w:rsid w:val="00EA74E0"/>
    <w:rsid w:val="00EA7635"/>
    <w:rsid w:val="00EA7CA5"/>
    <w:rsid w:val="00EA7E44"/>
    <w:rsid w:val="00EA7F3B"/>
    <w:rsid w:val="00EB034D"/>
    <w:rsid w:val="00EB047E"/>
    <w:rsid w:val="00EB0A71"/>
    <w:rsid w:val="00EB0D55"/>
    <w:rsid w:val="00EB1154"/>
    <w:rsid w:val="00EB1236"/>
    <w:rsid w:val="00EB1700"/>
    <w:rsid w:val="00EB17C0"/>
    <w:rsid w:val="00EB18A0"/>
    <w:rsid w:val="00EB19B9"/>
    <w:rsid w:val="00EB1AD9"/>
    <w:rsid w:val="00EB1C84"/>
    <w:rsid w:val="00EB21E0"/>
    <w:rsid w:val="00EB24E4"/>
    <w:rsid w:val="00EB2531"/>
    <w:rsid w:val="00EB2B8A"/>
    <w:rsid w:val="00EB346F"/>
    <w:rsid w:val="00EB36E4"/>
    <w:rsid w:val="00EB3B59"/>
    <w:rsid w:val="00EB402B"/>
    <w:rsid w:val="00EB42B7"/>
    <w:rsid w:val="00EB4417"/>
    <w:rsid w:val="00EB4498"/>
    <w:rsid w:val="00EB477A"/>
    <w:rsid w:val="00EB4835"/>
    <w:rsid w:val="00EB485F"/>
    <w:rsid w:val="00EB4961"/>
    <w:rsid w:val="00EB49C3"/>
    <w:rsid w:val="00EB4C05"/>
    <w:rsid w:val="00EB4C93"/>
    <w:rsid w:val="00EB4D13"/>
    <w:rsid w:val="00EB4D28"/>
    <w:rsid w:val="00EB4D7C"/>
    <w:rsid w:val="00EB5026"/>
    <w:rsid w:val="00EB57BB"/>
    <w:rsid w:val="00EB5902"/>
    <w:rsid w:val="00EB5C61"/>
    <w:rsid w:val="00EB5CE9"/>
    <w:rsid w:val="00EB6276"/>
    <w:rsid w:val="00EB62F6"/>
    <w:rsid w:val="00EB64A1"/>
    <w:rsid w:val="00EB6A0B"/>
    <w:rsid w:val="00EB6FBA"/>
    <w:rsid w:val="00EB71FF"/>
    <w:rsid w:val="00EB7228"/>
    <w:rsid w:val="00EB7DC9"/>
    <w:rsid w:val="00EB7EAB"/>
    <w:rsid w:val="00EB7F1E"/>
    <w:rsid w:val="00EC06A0"/>
    <w:rsid w:val="00EC08D7"/>
    <w:rsid w:val="00EC0A38"/>
    <w:rsid w:val="00EC0A5F"/>
    <w:rsid w:val="00EC0D73"/>
    <w:rsid w:val="00EC0FC3"/>
    <w:rsid w:val="00EC1074"/>
    <w:rsid w:val="00EC11A5"/>
    <w:rsid w:val="00EC16DA"/>
    <w:rsid w:val="00EC1796"/>
    <w:rsid w:val="00EC1AA5"/>
    <w:rsid w:val="00EC1EA7"/>
    <w:rsid w:val="00EC1F84"/>
    <w:rsid w:val="00EC205B"/>
    <w:rsid w:val="00EC233C"/>
    <w:rsid w:val="00EC23C5"/>
    <w:rsid w:val="00EC25E2"/>
    <w:rsid w:val="00EC2C13"/>
    <w:rsid w:val="00EC2F72"/>
    <w:rsid w:val="00EC2F77"/>
    <w:rsid w:val="00EC35A3"/>
    <w:rsid w:val="00EC35D4"/>
    <w:rsid w:val="00EC36B9"/>
    <w:rsid w:val="00EC37B7"/>
    <w:rsid w:val="00EC3A25"/>
    <w:rsid w:val="00EC3ACF"/>
    <w:rsid w:val="00EC3CF4"/>
    <w:rsid w:val="00EC3D91"/>
    <w:rsid w:val="00EC3DEF"/>
    <w:rsid w:val="00EC4024"/>
    <w:rsid w:val="00EC420D"/>
    <w:rsid w:val="00EC4B06"/>
    <w:rsid w:val="00EC4B34"/>
    <w:rsid w:val="00EC4B69"/>
    <w:rsid w:val="00EC4F1D"/>
    <w:rsid w:val="00EC5B8C"/>
    <w:rsid w:val="00EC5C90"/>
    <w:rsid w:val="00EC5D00"/>
    <w:rsid w:val="00EC63C2"/>
    <w:rsid w:val="00EC63D5"/>
    <w:rsid w:val="00EC6518"/>
    <w:rsid w:val="00EC6D6B"/>
    <w:rsid w:val="00EC7145"/>
    <w:rsid w:val="00EC762F"/>
    <w:rsid w:val="00EC7A3E"/>
    <w:rsid w:val="00EC7DE1"/>
    <w:rsid w:val="00EC7EAC"/>
    <w:rsid w:val="00ED003A"/>
    <w:rsid w:val="00ED010E"/>
    <w:rsid w:val="00ED019B"/>
    <w:rsid w:val="00ED02EE"/>
    <w:rsid w:val="00ED03CF"/>
    <w:rsid w:val="00ED0E6E"/>
    <w:rsid w:val="00ED0F17"/>
    <w:rsid w:val="00ED11E1"/>
    <w:rsid w:val="00ED1DA9"/>
    <w:rsid w:val="00ED214E"/>
    <w:rsid w:val="00ED25F4"/>
    <w:rsid w:val="00ED26CD"/>
    <w:rsid w:val="00ED2807"/>
    <w:rsid w:val="00ED28CA"/>
    <w:rsid w:val="00ED2AB4"/>
    <w:rsid w:val="00ED2D3E"/>
    <w:rsid w:val="00ED30BE"/>
    <w:rsid w:val="00ED33AE"/>
    <w:rsid w:val="00ED346F"/>
    <w:rsid w:val="00ED384B"/>
    <w:rsid w:val="00ED3A85"/>
    <w:rsid w:val="00ED3B4C"/>
    <w:rsid w:val="00ED3BB8"/>
    <w:rsid w:val="00ED3EFE"/>
    <w:rsid w:val="00ED40A0"/>
    <w:rsid w:val="00ED4836"/>
    <w:rsid w:val="00ED4C28"/>
    <w:rsid w:val="00ED4C41"/>
    <w:rsid w:val="00ED4DD8"/>
    <w:rsid w:val="00ED54F2"/>
    <w:rsid w:val="00ED590E"/>
    <w:rsid w:val="00ED59C0"/>
    <w:rsid w:val="00ED5E8E"/>
    <w:rsid w:val="00ED5FE8"/>
    <w:rsid w:val="00ED64E5"/>
    <w:rsid w:val="00ED6915"/>
    <w:rsid w:val="00ED6991"/>
    <w:rsid w:val="00ED6C0F"/>
    <w:rsid w:val="00ED6C9E"/>
    <w:rsid w:val="00ED6EAD"/>
    <w:rsid w:val="00ED70E6"/>
    <w:rsid w:val="00ED7212"/>
    <w:rsid w:val="00ED7247"/>
    <w:rsid w:val="00ED76A6"/>
    <w:rsid w:val="00ED776B"/>
    <w:rsid w:val="00ED7792"/>
    <w:rsid w:val="00ED784E"/>
    <w:rsid w:val="00EE013C"/>
    <w:rsid w:val="00EE0304"/>
    <w:rsid w:val="00EE0480"/>
    <w:rsid w:val="00EE062C"/>
    <w:rsid w:val="00EE06F6"/>
    <w:rsid w:val="00EE079B"/>
    <w:rsid w:val="00EE0A08"/>
    <w:rsid w:val="00EE0B2D"/>
    <w:rsid w:val="00EE0C18"/>
    <w:rsid w:val="00EE0CC8"/>
    <w:rsid w:val="00EE0E95"/>
    <w:rsid w:val="00EE1560"/>
    <w:rsid w:val="00EE1A15"/>
    <w:rsid w:val="00EE1DB3"/>
    <w:rsid w:val="00EE2396"/>
    <w:rsid w:val="00EE2A71"/>
    <w:rsid w:val="00EE2C8C"/>
    <w:rsid w:val="00EE2DAC"/>
    <w:rsid w:val="00EE3155"/>
    <w:rsid w:val="00EE34AF"/>
    <w:rsid w:val="00EE399B"/>
    <w:rsid w:val="00EE41B8"/>
    <w:rsid w:val="00EE4280"/>
    <w:rsid w:val="00EE42E2"/>
    <w:rsid w:val="00EE4693"/>
    <w:rsid w:val="00EE51F7"/>
    <w:rsid w:val="00EE593F"/>
    <w:rsid w:val="00EE5C15"/>
    <w:rsid w:val="00EE5CC3"/>
    <w:rsid w:val="00EE5EE2"/>
    <w:rsid w:val="00EE60B3"/>
    <w:rsid w:val="00EE6BBB"/>
    <w:rsid w:val="00EE6CA7"/>
    <w:rsid w:val="00EE6DBF"/>
    <w:rsid w:val="00EE725E"/>
    <w:rsid w:val="00EE73F0"/>
    <w:rsid w:val="00EE76C7"/>
    <w:rsid w:val="00EE7CE2"/>
    <w:rsid w:val="00EF041D"/>
    <w:rsid w:val="00EF04D7"/>
    <w:rsid w:val="00EF07A6"/>
    <w:rsid w:val="00EF07E7"/>
    <w:rsid w:val="00EF098C"/>
    <w:rsid w:val="00EF0B91"/>
    <w:rsid w:val="00EF0BD3"/>
    <w:rsid w:val="00EF0E8D"/>
    <w:rsid w:val="00EF0EE9"/>
    <w:rsid w:val="00EF124C"/>
    <w:rsid w:val="00EF1995"/>
    <w:rsid w:val="00EF1B05"/>
    <w:rsid w:val="00EF2358"/>
    <w:rsid w:val="00EF23AB"/>
    <w:rsid w:val="00EF2659"/>
    <w:rsid w:val="00EF2983"/>
    <w:rsid w:val="00EF29D9"/>
    <w:rsid w:val="00EF2EAB"/>
    <w:rsid w:val="00EF339A"/>
    <w:rsid w:val="00EF344E"/>
    <w:rsid w:val="00EF3C0D"/>
    <w:rsid w:val="00EF41D7"/>
    <w:rsid w:val="00EF4273"/>
    <w:rsid w:val="00EF487D"/>
    <w:rsid w:val="00EF49C7"/>
    <w:rsid w:val="00EF4F4D"/>
    <w:rsid w:val="00EF500D"/>
    <w:rsid w:val="00EF515D"/>
    <w:rsid w:val="00EF5181"/>
    <w:rsid w:val="00EF5484"/>
    <w:rsid w:val="00EF5B0E"/>
    <w:rsid w:val="00EF5B0F"/>
    <w:rsid w:val="00EF5B77"/>
    <w:rsid w:val="00EF66CA"/>
    <w:rsid w:val="00EF66E2"/>
    <w:rsid w:val="00EF66F7"/>
    <w:rsid w:val="00EF67F6"/>
    <w:rsid w:val="00EF6B08"/>
    <w:rsid w:val="00EF6FC5"/>
    <w:rsid w:val="00EF7433"/>
    <w:rsid w:val="00EF7CCB"/>
    <w:rsid w:val="00F001E0"/>
    <w:rsid w:val="00F00250"/>
    <w:rsid w:val="00F0040E"/>
    <w:rsid w:val="00F008CE"/>
    <w:rsid w:val="00F00A3F"/>
    <w:rsid w:val="00F00E29"/>
    <w:rsid w:val="00F00E94"/>
    <w:rsid w:val="00F00EDF"/>
    <w:rsid w:val="00F013F5"/>
    <w:rsid w:val="00F017EB"/>
    <w:rsid w:val="00F0183E"/>
    <w:rsid w:val="00F01C5D"/>
    <w:rsid w:val="00F01F8F"/>
    <w:rsid w:val="00F022AD"/>
    <w:rsid w:val="00F0249E"/>
    <w:rsid w:val="00F0297B"/>
    <w:rsid w:val="00F02A88"/>
    <w:rsid w:val="00F02CE3"/>
    <w:rsid w:val="00F02DAF"/>
    <w:rsid w:val="00F02EBE"/>
    <w:rsid w:val="00F02F9B"/>
    <w:rsid w:val="00F031C4"/>
    <w:rsid w:val="00F033C4"/>
    <w:rsid w:val="00F0369B"/>
    <w:rsid w:val="00F03807"/>
    <w:rsid w:val="00F03C8D"/>
    <w:rsid w:val="00F0404E"/>
    <w:rsid w:val="00F04056"/>
    <w:rsid w:val="00F04131"/>
    <w:rsid w:val="00F04189"/>
    <w:rsid w:val="00F041BF"/>
    <w:rsid w:val="00F043A0"/>
    <w:rsid w:val="00F04531"/>
    <w:rsid w:val="00F049C5"/>
    <w:rsid w:val="00F04D9D"/>
    <w:rsid w:val="00F04EE6"/>
    <w:rsid w:val="00F0530E"/>
    <w:rsid w:val="00F0534B"/>
    <w:rsid w:val="00F058ED"/>
    <w:rsid w:val="00F05D46"/>
    <w:rsid w:val="00F05DBC"/>
    <w:rsid w:val="00F060BE"/>
    <w:rsid w:val="00F06196"/>
    <w:rsid w:val="00F061D0"/>
    <w:rsid w:val="00F062D3"/>
    <w:rsid w:val="00F06C53"/>
    <w:rsid w:val="00F0712A"/>
    <w:rsid w:val="00F0764F"/>
    <w:rsid w:val="00F07802"/>
    <w:rsid w:val="00F0783C"/>
    <w:rsid w:val="00F07AA8"/>
    <w:rsid w:val="00F07CF2"/>
    <w:rsid w:val="00F07EA6"/>
    <w:rsid w:val="00F07EB5"/>
    <w:rsid w:val="00F101A8"/>
    <w:rsid w:val="00F10373"/>
    <w:rsid w:val="00F103CA"/>
    <w:rsid w:val="00F10865"/>
    <w:rsid w:val="00F10AA5"/>
    <w:rsid w:val="00F10ABE"/>
    <w:rsid w:val="00F10E2E"/>
    <w:rsid w:val="00F11172"/>
    <w:rsid w:val="00F1131E"/>
    <w:rsid w:val="00F11973"/>
    <w:rsid w:val="00F11979"/>
    <w:rsid w:val="00F11CED"/>
    <w:rsid w:val="00F11E47"/>
    <w:rsid w:val="00F12BEC"/>
    <w:rsid w:val="00F13275"/>
    <w:rsid w:val="00F13340"/>
    <w:rsid w:val="00F13508"/>
    <w:rsid w:val="00F13719"/>
    <w:rsid w:val="00F1389F"/>
    <w:rsid w:val="00F1393E"/>
    <w:rsid w:val="00F13B46"/>
    <w:rsid w:val="00F13C76"/>
    <w:rsid w:val="00F13E83"/>
    <w:rsid w:val="00F142BB"/>
    <w:rsid w:val="00F143EF"/>
    <w:rsid w:val="00F14596"/>
    <w:rsid w:val="00F14787"/>
    <w:rsid w:val="00F1482A"/>
    <w:rsid w:val="00F148DC"/>
    <w:rsid w:val="00F14920"/>
    <w:rsid w:val="00F14965"/>
    <w:rsid w:val="00F15041"/>
    <w:rsid w:val="00F156B9"/>
    <w:rsid w:val="00F15763"/>
    <w:rsid w:val="00F15A25"/>
    <w:rsid w:val="00F15A9C"/>
    <w:rsid w:val="00F15C7C"/>
    <w:rsid w:val="00F15EA4"/>
    <w:rsid w:val="00F1617B"/>
    <w:rsid w:val="00F16229"/>
    <w:rsid w:val="00F1652B"/>
    <w:rsid w:val="00F166EE"/>
    <w:rsid w:val="00F16CF5"/>
    <w:rsid w:val="00F16EBE"/>
    <w:rsid w:val="00F16FD7"/>
    <w:rsid w:val="00F1702C"/>
    <w:rsid w:val="00F17231"/>
    <w:rsid w:val="00F174A3"/>
    <w:rsid w:val="00F17BE6"/>
    <w:rsid w:val="00F17C76"/>
    <w:rsid w:val="00F17D42"/>
    <w:rsid w:val="00F17F11"/>
    <w:rsid w:val="00F200F7"/>
    <w:rsid w:val="00F202E4"/>
    <w:rsid w:val="00F20849"/>
    <w:rsid w:val="00F209D1"/>
    <w:rsid w:val="00F20BA5"/>
    <w:rsid w:val="00F21819"/>
    <w:rsid w:val="00F218B1"/>
    <w:rsid w:val="00F21FB3"/>
    <w:rsid w:val="00F221A4"/>
    <w:rsid w:val="00F223A8"/>
    <w:rsid w:val="00F224BC"/>
    <w:rsid w:val="00F2251E"/>
    <w:rsid w:val="00F22E07"/>
    <w:rsid w:val="00F22F97"/>
    <w:rsid w:val="00F230B8"/>
    <w:rsid w:val="00F23177"/>
    <w:rsid w:val="00F23323"/>
    <w:rsid w:val="00F236EA"/>
    <w:rsid w:val="00F23C30"/>
    <w:rsid w:val="00F23CC6"/>
    <w:rsid w:val="00F23F37"/>
    <w:rsid w:val="00F2419B"/>
    <w:rsid w:val="00F24212"/>
    <w:rsid w:val="00F24278"/>
    <w:rsid w:val="00F247E8"/>
    <w:rsid w:val="00F24A36"/>
    <w:rsid w:val="00F24A91"/>
    <w:rsid w:val="00F24AE0"/>
    <w:rsid w:val="00F24FF8"/>
    <w:rsid w:val="00F259A5"/>
    <w:rsid w:val="00F259BD"/>
    <w:rsid w:val="00F25BD8"/>
    <w:rsid w:val="00F25DAA"/>
    <w:rsid w:val="00F25E91"/>
    <w:rsid w:val="00F26284"/>
    <w:rsid w:val="00F262CC"/>
    <w:rsid w:val="00F268B3"/>
    <w:rsid w:val="00F26BCB"/>
    <w:rsid w:val="00F26C62"/>
    <w:rsid w:val="00F26E20"/>
    <w:rsid w:val="00F26E5F"/>
    <w:rsid w:val="00F27874"/>
    <w:rsid w:val="00F27BA7"/>
    <w:rsid w:val="00F27CC9"/>
    <w:rsid w:val="00F27DB8"/>
    <w:rsid w:val="00F30263"/>
    <w:rsid w:val="00F30B6F"/>
    <w:rsid w:val="00F31194"/>
    <w:rsid w:val="00F31298"/>
    <w:rsid w:val="00F317AA"/>
    <w:rsid w:val="00F31A22"/>
    <w:rsid w:val="00F3202B"/>
    <w:rsid w:val="00F3226B"/>
    <w:rsid w:val="00F32448"/>
    <w:rsid w:val="00F324CA"/>
    <w:rsid w:val="00F32646"/>
    <w:rsid w:val="00F32653"/>
    <w:rsid w:val="00F32957"/>
    <w:rsid w:val="00F32DF0"/>
    <w:rsid w:val="00F32F80"/>
    <w:rsid w:val="00F32FB2"/>
    <w:rsid w:val="00F3322D"/>
    <w:rsid w:val="00F333A5"/>
    <w:rsid w:val="00F33527"/>
    <w:rsid w:val="00F3390F"/>
    <w:rsid w:val="00F339B7"/>
    <w:rsid w:val="00F33C00"/>
    <w:rsid w:val="00F33E28"/>
    <w:rsid w:val="00F34049"/>
    <w:rsid w:val="00F3415C"/>
    <w:rsid w:val="00F34247"/>
    <w:rsid w:val="00F3462B"/>
    <w:rsid w:val="00F34B35"/>
    <w:rsid w:val="00F34C24"/>
    <w:rsid w:val="00F350E3"/>
    <w:rsid w:val="00F356AB"/>
    <w:rsid w:val="00F3579B"/>
    <w:rsid w:val="00F35EA2"/>
    <w:rsid w:val="00F35F5B"/>
    <w:rsid w:val="00F3608D"/>
    <w:rsid w:val="00F36148"/>
    <w:rsid w:val="00F3619E"/>
    <w:rsid w:val="00F36474"/>
    <w:rsid w:val="00F3649A"/>
    <w:rsid w:val="00F365D0"/>
    <w:rsid w:val="00F3671B"/>
    <w:rsid w:val="00F36723"/>
    <w:rsid w:val="00F36967"/>
    <w:rsid w:val="00F36B2A"/>
    <w:rsid w:val="00F36D7B"/>
    <w:rsid w:val="00F3798D"/>
    <w:rsid w:val="00F40463"/>
    <w:rsid w:val="00F40B29"/>
    <w:rsid w:val="00F40EC9"/>
    <w:rsid w:val="00F40FAA"/>
    <w:rsid w:val="00F411B2"/>
    <w:rsid w:val="00F41AC1"/>
    <w:rsid w:val="00F41DA4"/>
    <w:rsid w:val="00F41DF1"/>
    <w:rsid w:val="00F42120"/>
    <w:rsid w:val="00F4229F"/>
    <w:rsid w:val="00F4251E"/>
    <w:rsid w:val="00F42847"/>
    <w:rsid w:val="00F42A90"/>
    <w:rsid w:val="00F42DBE"/>
    <w:rsid w:val="00F42E00"/>
    <w:rsid w:val="00F42F99"/>
    <w:rsid w:val="00F4302D"/>
    <w:rsid w:val="00F4321F"/>
    <w:rsid w:val="00F43294"/>
    <w:rsid w:val="00F432C3"/>
    <w:rsid w:val="00F4387E"/>
    <w:rsid w:val="00F43983"/>
    <w:rsid w:val="00F43999"/>
    <w:rsid w:val="00F43FD2"/>
    <w:rsid w:val="00F44138"/>
    <w:rsid w:val="00F444B9"/>
    <w:rsid w:val="00F4454E"/>
    <w:rsid w:val="00F44ABC"/>
    <w:rsid w:val="00F44C9A"/>
    <w:rsid w:val="00F451C6"/>
    <w:rsid w:val="00F45309"/>
    <w:rsid w:val="00F45D93"/>
    <w:rsid w:val="00F45E24"/>
    <w:rsid w:val="00F45E4B"/>
    <w:rsid w:val="00F45E9C"/>
    <w:rsid w:val="00F464ED"/>
    <w:rsid w:val="00F464F5"/>
    <w:rsid w:val="00F46700"/>
    <w:rsid w:val="00F46B34"/>
    <w:rsid w:val="00F46B84"/>
    <w:rsid w:val="00F46C20"/>
    <w:rsid w:val="00F46C5C"/>
    <w:rsid w:val="00F46CF9"/>
    <w:rsid w:val="00F46DA6"/>
    <w:rsid w:val="00F46EBD"/>
    <w:rsid w:val="00F47003"/>
    <w:rsid w:val="00F471D0"/>
    <w:rsid w:val="00F4740B"/>
    <w:rsid w:val="00F477E0"/>
    <w:rsid w:val="00F47846"/>
    <w:rsid w:val="00F47B8E"/>
    <w:rsid w:val="00F5001F"/>
    <w:rsid w:val="00F50067"/>
    <w:rsid w:val="00F5067F"/>
    <w:rsid w:val="00F509A0"/>
    <w:rsid w:val="00F50C51"/>
    <w:rsid w:val="00F50D1C"/>
    <w:rsid w:val="00F50DB5"/>
    <w:rsid w:val="00F514DE"/>
    <w:rsid w:val="00F51882"/>
    <w:rsid w:val="00F5197D"/>
    <w:rsid w:val="00F51A03"/>
    <w:rsid w:val="00F523BF"/>
    <w:rsid w:val="00F527EF"/>
    <w:rsid w:val="00F52AC5"/>
    <w:rsid w:val="00F52C0F"/>
    <w:rsid w:val="00F52F97"/>
    <w:rsid w:val="00F53488"/>
    <w:rsid w:val="00F53A44"/>
    <w:rsid w:val="00F53BC3"/>
    <w:rsid w:val="00F54265"/>
    <w:rsid w:val="00F543FD"/>
    <w:rsid w:val="00F54BB5"/>
    <w:rsid w:val="00F54C29"/>
    <w:rsid w:val="00F5533B"/>
    <w:rsid w:val="00F56079"/>
    <w:rsid w:val="00F561E1"/>
    <w:rsid w:val="00F56245"/>
    <w:rsid w:val="00F5648C"/>
    <w:rsid w:val="00F5671F"/>
    <w:rsid w:val="00F570C6"/>
    <w:rsid w:val="00F574D7"/>
    <w:rsid w:val="00F577E8"/>
    <w:rsid w:val="00F578F8"/>
    <w:rsid w:val="00F57978"/>
    <w:rsid w:val="00F57C5B"/>
    <w:rsid w:val="00F57C86"/>
    <w:rsid w:val="00F57F08"/>
    <w:rsid w:val="00F60536"/>
    <w:rsid w:val="00F6055C"/>
    <w:rsid w:val="00F60603"/>
    <w:rsid w:val="00F60894"/>
    <w:rsid w:val="00F60AB1"/>
    <w:rsid w:val="00F60AE9"/>
    <w:rsid w:val="00F60CC1"/>
    <w:rsid w:val="00F61488"/>
    <w:rsid w:val="00F619BB"/>
    <w:rsid w:val="00F61AF2"/>
    <w:rsid w:val="00F61CEA"/>
    <w:rsid w:val="00F61D62"/>
    <w:rsid w:val="00F61DDC"/>
    <w:rsid w:val="00F61E5D"/>
    <w:rsid w:val="00F62069"/>
    <w:rsid w:val="00F62316"/>
    <w:rsid w:val="00F62CCF"/>
    <w:rsid w:val="00F62D0B"/>
    <w:rsid w:val="00F62D32"/>
    <w:rsid w:val="00F630B5"/>
    <w:rsid w:val="00F6334C"/>
    <w:rsid w:val="00F636DC"/>
    <w:rsid w:val="00F6385C"/>
    <w:rsid w:val="00F639B0"/>
    <w:rsid w:val="00F63A98"/>
    <w:rsid w:val="00F63B3A"/>
    <w:rsid w:val="00F63D0A"/>
    <w:rsid w:val="00F6440C"/>
    <w:rsid w:val="00F646D9"/>
    <w:rsid w:val="00F647EC"/>
    <w:rsid w:val="00F64A4F"/>
    <w:rsid w:val="00F6588D"/>
    <w:rsid w:val="00F658A3"/>
    <w:rsid w:val="00F65EA2"/>
    <w:rsid w:val="00F661CB"/>
    <w:rsid w:val="00F66201"/>
    <w:rsid w:val="00F6620B"/>
    <w:rsid w:val="00F6666F"/>
    <w:rsid w:val="00F66DB6"/>
    <w:rsid w:val="00F6763C"/>
    <w:rsid w:val="00F67AB2"/>
    <w:rsid w:val="00F67C20"/>
    <w:rsid w:val="00F7005E"/>
    <w:rsid w:val="00F7029C"/>
    <w:rsid w:val="00F70462"/>
    <w:rsid w:val="00F70A70"/>
    <w:rsid w:val="00F70B6E"/>
    <w:rsid w:val="00F7109D"/>
    <w:rsid w:val="00F7188E"/>
    <w:rsid w:val="00F71F4D"/>
    <w:rsid w:val="00F71FAB"/>
    <w:rsid w:val="00F72102"/>
    <w:rsid w:val="00F72107"/>
    <w:rsid w:val="00F721BE"/>
    <w:rsid w:val="00F72693"/>
    <w:rsid w:val="00F72D45"/>
    <w:rsid w:val="00F72D81"/>
    <w:rsid w:val="00F7320D"/>
    <w:rsid w:val="00F73549"/>
    <w:rsid w:val="00F7360C"/>
    <w:rsid w:val="00F73768"/>
    <w:rsid w:val="00F73B6D"/>
    <w:rsid w:val="00F73C63"/>
    <w:rsid w:val="00F74093"/>
    <w:rsid w:val="00F74211"/>
    <w:rsid w:val="00F7456C"/>
    <w:rsid w:val="00F745BD"/>
    <w:rsid w:val="00F74AD8"/>
    <w:rsid w:val="00F74D14"/>
    <w:rsid w:val="00F74FBD"/>
    <w:rsid w:val="00F75283"/>
    <w:rsid w:val="00F75467"/>
    <w:rsid w:val="00F75594"/>
    <w:rsid w:val="00F75B94"/>
    <w:rsid w:val="00F75C2E"/>
    <w:rsid w:val="00F75CA3"/>
    <w:rsid w:val="00F75D7C"/>
    <w:rsid w:val="00F75FAC"/>
    <w:rsid w:val="00F760B0"/>
    <w:rsid w:val="00F76178"/>
    <w:rsid w:val="00F762F4"/>
    <w:rsid w:val="00F76300"/>
    <w:rsid w:val="00F767B8"/>
    <w:rsid w:val="00F76F2A"/>
    <w:rsid w:val="00F77C8B"/>
    <w:rsid w:val="00F77C93"/>
    <w:rsid w:val="00F77CC1"/>
    <w:rsid w:val="00F80463"/>
    <w:rsid w:val="00F808D7"/>
    <w:rsid w:val="00F808EB"/>
    <w:rsid w:val="00F80F2A"/>
    <w:rsid w:val="00F81518"/>
    <w:rsid w:val="00F81B52"/>
    <w:rsid w:val="00F81D03"/>
    <w:rsid w:val="00F81FE9"/>
    <w:rsid w:val="00F821A3"/>
    <w:rsid w:val="00F8253D"/>
    <w:rsid w:val="00F8277D"/>
    <w:rsid w:val="00F8282F"/>
    <w:rsid w:val="00F82AFE"/>
    <w:rsid w:val="00F82FCB"/>
    <w:rsid w:val="00F834E3"/>
    <w:rsid w:val="00F834E8"/>
    <w:rsid w:val="00F83A16"/>
    <w:rsid w:val="00F83F1F"/>
    <w:rsid w:val="00F84000"/>
    <w:rsid w:val="00F84542"/>
    <w:rsid w:val="00F846E6"/>
    <w:rsid w:val="00F84B2B"/>
    <w:rsid w:val="00F850D7"/>
    <w:rsid w:val="00F8515D"/>
    <w:rsid w:val="00F8535A"/>
    <w:rsid w:val="00F8551D"/>
    <w:rsid w:val="00F85EE7"/>
    <w:rsid w:val="00F86A1A"/>
    <w:rsid w:val="00F86B45"/>
    <w:rsid w:val="00F870DD"/>
    <w:rsid w:val="00F872BE"/>
    <w:rsid w:val="00F87877"/>
    <w:rsid w:val="00F8792B"/>
    <w:rsid w:val="00F87DFC"/>
    <w:rsid w:val="00F9036E"/>
    <w:rsid w:val="00F90688"/>
    <w:rsid w:val="00F90996"/>
    <w:rsid w:val="00F90A45"/>
    <w:rsid w:val="00F90CBC"/>
    <w:rsid w:val="00F910BA"/>
    <w:rsid w:val="00F9116D"/>
    <w:rsid w:val="00F91791"/>
    <w:rsid w:val="00F91960"/>
    <w:rsid w:val="00F91D52"/>
    <w:rsid w:val="00F921E5"/>
    <w:rsid w:val="00F9253F"/>
    <w:rsid w:val="00F926C8"/>
    <w:rsid w:val="00F9274C"/>
    <w:rsid w:val="00F92917"/>
    <w:rsid w:val="00F92B87"/>
    <w:rsid w:val="00F92DAA"/>
    <w:rsid w:val="00F92DE6"/>
    <w:rsid w:val="00F92F03"/>
    <w:rsid w:val="00F93563"/>
    <w:rsid w:val="00F93D65"/>
    <w:rsid w:val="00F93E2D"/>
    <w:rsid w:val="00F93E84"/>
    <w:rsid w:val="00F943FC"/>
    <w:rsid w:val="00F9457C"/>
    <w:rsid w:val="00F9499A"/>
    <w:rsid w:val="00F94C64"/>
    <w:rsid w:val="00F94D0B"/>
    <w:rsid w:val="00F9526B"/>
    <w:rsid w:val="00F9529B"/>
    <w:rsid w:val="00F954F2"/>
    <w:rsid w:val="00F958E7"/>
    <w:rsid w:val="00F95DB4"/>
    <w:rsid w:val="00F96493"/>
    <w:rsid w:val="00F969F8"/>
    <w:rsid w:val="00F96C4D"/>
    <w:rsid w:val="00F96DCC"/>
    <w:rsid w:val="00F96F4C"/>
    <w:rsid w:val="00F977EF"/>
    <w:rsid w:val="00F97A71"/>
    <w:rsid w:val="00F97F90"/>
    <w:rsid w:val="00FA0008"/>
    <w:rsid w:val="00FA0022"/>
    <w:rsid w:val="00FA017E"/>
    <w:rsid w:val="00FA0A30"/>
    <w:rsid w:val="00FA0B4C"/>
    <w:rsid w:val="00FA0E55"/>
    <w:rsid w:val="00FA0F6A"/>
    <w:rsid w:val="00FA1391"/>
    <w:rsid w:val="00FA16C7"/>
    <w:rsid w:val="00FA1E93"/>
    <w:rsid w:val="00FA2765"/>
    <w:rsid w:val="00FA2823"/>
    <w:rsid w:val="00FA2905"/>
    <w:rsid w:val="00FA2A07"/>
    <w:rsid w:val="00FA2B43"/>
    <w:rsid w:val="00FA2DDD"/>
    <w:rsid w:val="00FA2F38"/>
    <w:rsid w:val="00FA31BE"/>
    <w:rsid w:val="00FA3296"/>
    <w:rsid w:val="00FA3BC8"/>
    <w:rsid w:val="00FA3E59"/>
    <w:rsid w:val="00FA3F1B"/>
    <w:rsid w:val="00FA42BD"/>
    <w:rsid w:val="00FA470A"/>
    <w:rsid w:val="00FA4AEC"/>
    <w:rsid w:val="00FA4E66"/>
    <w:rsid w:val="00FA5184"/>
    <w:rsid w:val="00FA58AE"/>
    <w:rsid w:val="00FA5ADF"/>
    <w:rsid w:val="00FA5D0B"/>
    <w:rsid w:val="00FA5D0F"/>
    <w:rsid w:val="00FA5DB1"/>
    <w:rsid w:val="00FA5EDF"/>
    <w:rsid w:val="00FA6156"/>
    <w:rsid w:val="00FA62A8"/>
    <w:rsid w:val="00FA645B"/>
    <w:rsid w:val="00FA646B"/>
    <w:rsid w:val="00FA647D"/>
    <w:rsid w:val="00FA64D6"/>
    <w:rsid w:val="00FA68BC"/>
    <w:rsid w:val="00FA690D"/>
    <w:rsid w:val="00FA6930"/>
    <w:rsid w:val="00FA6D76"/>
    <w:rsid w:val="00FA70EC"/>
    <w:rsid w:val="00FA7385"/>
    <w:rsid w:val="00FA73F6"/>
    <w:rsid w:val="00FA7809"/>
    <w:rsid w:val="00FA7BEB"/>
    <w:rsid w:val="00FA7DEF"/>
    <w:rsid w:val="00FA7F9B"/>
    <w:rsid w:val="00FB0117"/>
    <w:rsid w:val="00FB02DF"/>
    <w:rsid w:val="00FB0337"/>
    <w:rsid w:val="00FB05C2"/>
    <w:rsid w:val="00FB081B"/>
    <w:rsid w:val="00FB0EE5"/>
    <w:rsid w:val="00FB1111"/>
    <w:rsid w:val="00FB17BD"/>
    <w:rsid w:val="00FB18BE"/>
    <w:rsid w:val="00FB1F13"/>
    <w:rsid w:val="00FB206F"/>
    <w:rsid w:val="00FB2DB4"/>
    <w:rsid w:val="00FB3A8E"/>
    <w:rsid w:val="00FB3F7C"/>
    <w:rsid w:val="00FB41AF"/>
    <w:rsid w:val="00FB41B4"/>
    <w:rsid w:val="00FB42FA"/>
    <w:rsid w:val="00FB431E"/>
    <w:rsid w:val="00FB46D6"/>
    <w:rsid w:val="00FB4940"/>
    <w:rsid w:val="00FB4A86"/>
    <w:rsid w:val="00FB4C82"/>
    <w:rsid w:val="00FB4E9B"/>
    <w:rsid w:val="00FB5046"/>
    <w:rsid w:val="00FB56A6"/>
    <w:rsid w:val="00FB56B2"/>
    <w:rsid w:val="00FB5943"/>
    <w:rsid w:val="00FB5CFC"/>
    <w:rsid w:val="00FB600B"/>
    <w:rsid w:val="00FB6200"/>
    <w:rsid w:val="00FB623F"/>
    <w:rsid w:val="00FB65A1"/>
    <w:rsid w:val="00FB6B92"/>
    <w:rsid w:val="00FB7045"/>
    <w:rsid w:val="00FB753A"/>
    <w:rsid w:val="00FB78F7"/>
    <w:rsid w:val="00FB7C62"/>
    <w:rsid w:val="00FB7D5D"/>
    <w:rsid w:val="00FC02A3"/>
    <w:rsid w:val="00FC073A"/>
    <w:rsid w:val="00FC09BC"/>
    <w:rsid w:val="00FC0F65"/>
    <w:rsid w:val="00FC126C"/>
    <w:rsid w:val="00FC152E"/>
    <w:rsid w:val="00FC1ABA"/>
    <w:rsid w:val="00FC1AD2"/>
    <w:rsid w:val="00FC1BA7"/>
    <w:rsid w:val="00FC256C"/>
    <w:rsid w:val="00FC273E"/>
    <w:rsid w:val="00FC2809"/>
    <w:rsid w:val="00FC296E"/>
    <w:rsid w:val="00FC2A43"/>
    <w:rsid w:val="00FC2E86"/>
    <w:rsid w:val="00FC31D7"/>
    <w:rsid w:val="00FC3461"/>
    <w:rsid w:val="00FC3972"/>
    <w:rsid w:val="00FC3B89"/>
    <w:rsid w:val="00FC3D5C"/>
    <w:rsid w:val="00FC42AF"/>
    <w:rsid w:val="00FC4A2C"/>
    <w:rsid w:val="00FC4CDA"/>
    <w:rsid w:val="00FC4F3A"/>
    <w:rsid w:val="00FC51D8"/>
    <w:rsid w:val="00FC548C"/>
    <w:rsid w:val="00FC54F9"/>
    <w:rsid w:val="00FC5850"/>
    <w:rsid w:val="00FC58B2"/>
    <w:rsid w:val="00FC59ED"/>
    <w:rsid w:val="00FC5CBE"/>
    <w:rsid w:val="00FC688E"/>
    <w:rsid w:val="00FC6AA5"/>
    <w:rsid w:val="00FC6B46"/>
    <w:rsid w:val="00FC6C82"/>
    <w:rsid w:val="00FC6DEF"/>
    <w:rsid w:val="00FC6E8E"/>
    <w:rsid w:val="00FC7485"/>
    <w:rsid w:val="00FC756E"/>
    <w:rsid w:val="00FC7712"/>
    <w:rsid w:val="00FC785A"/>
    <w:rsid w:val="00FC7A48"/>
    <w:rsid w:val="00FD0293"/>
    <w:rsid w:val="00FD03EE"/>
    <w:rsid w:val="00FD04D8"/>
    <w:rsid w:val="00FD04F0"/>
    <w:rsid w:val="00FD054F"/>
    <w:rsid w:val="00FD0799"/>
    <w:rsid w:val="00FD089D"/>
    <w:rsid w:val="00FD1276"/>
    <w:rsid w:val="00FD13FB"/>
    <w:rsid w:val="00FD15B8"/>
    <w:rsid w:val="00FD18F4"/>
    <w:rsid w:val="00FD1DC0"/>
    <w:rsid w:val="00FD1F96"/>
    <w:rsid w:val="00FD23E8"/>
    <w:rsid w:val="00FD2697"/>
    <w:rsid w:val="00FD2A90"/>
    <w:rsid w:val="00FD33AC"/>
    <w:rsid w:val="00FD33EA"/>
    <w:rsid w:val="00FD3565"/>
    <w:rsid w:val="00FD3623"/>
    <w:rsid w:val="00FD3643"/>
    <w:rsid w:val="00FD3C66"/>
    <w:rsid w:val="00FD3C89"/>
    <w:rsid w:val="00FD3E31"/>
    <w:rsid w:val="00FD405B"/>
    <w:rsid w:val="00FD425D"/>
    <w:rsid w:val="00FD474F"/>
    <w:rsid w:val="00FD47C0"/>
    <w:rsid w:val="00FD4969"/>
    <w:rsid w:val="00FD49CC"/>
    <w:rsid w:val="00FD4B8D"/>
    <w:rsid w:val="00FD4CE1"/>
    <w:rsid w:val="00FD4E14"/>
    <w:rsid w:val="00FD4F8A"/>
    <w:rsid w:val="00FD5587"/>
    <w:rsid w:val="00FD5B9B"/>
    <w:rsid w:val="00FD61EB"/>
    <w:rsid w:val="00FD6377"/>
    <w:rsid w:val="00FD63A8"/>
    <w:rsid w:val="00FD65A6"/>
    <w:rsid w:val="00FD6989"/>
    <w:rsid w:val="00FD6AA7"/>
    <w:rsid w:val="00FD6CCF"/>
    <w:rsid w:val="00FD6D61"/>
    <w:rsid w:val="00FD73AF"/>
    <w:rsid w:val="00FD7594"/>
    <w:rsid w:val="00FD7805"/>
    <w:rsid w:val="00FD794F"/>
    <w:rsid w:val="00FD7AF9"/>
    <w:rsid w:val="00FD7B8B"/>
    <w:rsid w:val="00FD7BBB"/>
    <w:rsid w:val="00FD7C1C"/>
    <w:rsid w:val="00FD7C99"/>
    <w:rsid w:val="00FD7CC1"/>
    <w:rsid w:val="00FD7CDB"/>
    <w:rsid w:val="00FD7D43"/>
    <w:rsid w:val="00FD7D99"/>
    <w:rsid w:val="00FD7E6B"/>
    <w:rsid w:val="00FE0054"/>
    <w:rsid w:val="00FE0125"/>
    <w:rsid w:val="00FE0668"/>
    <w:rsid w:val="00FE0B10"/>
    <w:rsid w:val="00FE1501"/>
    <w:rsid w:val="00FE2507"/>
    <w:rsid w:val="00FE26BF"/>
    <w:rsid w:val="00FE2A94"/>
    <w:rsid w:val="00FE2BA8"/>
    <w:rsid w:val="00FE2BDB"/>
    <w:rsid w:val="00FE310F"/>
    <w:rsid w:val="00FE3298"/>
    <w:rsid w:val="00FE390A"/>
    <w:rsid w:val="00FE3B83"/>
    <w:rsid w:val="00FE3E8D"/>
    <w:rsid w:val="00FE4075"/>
    <w:rsid w:val="00FE40E1"/>
    <w:rsid w:val="00FE44F0"/>
    <w:rsid w:val="00FE4E29"/>
    <w:rsid w:val="00FE514A"/>
    <w:rsid w:val="00FE52DB"/>
    <w:rsid w:val="00FE5756"/>
    <w:rsid w:val="00FE598C"/>
    <w:rsid w:val="00FE5E3E"/>
    <w:rsid w:val="00FE6119"/>
    <w:rsid w:val="00FE6149"/>
    <w:rsid w:val="00FE6238"/>
    <w:rsid w:val="00FE6583"/>
    <w:rsid w:val="00FE690F"/>
    <w:rsid w:val="00FE7264"/>
    <w:rsid w:val="00FE74E9"/>
    <w:rsid w:val="00FE76A9"/>
    <w:rsid w:val="00FE76F0"/>
    <w:rsid w:val="00FE7788"/>
    <w:rsid w:val="00FE7C3E"/>
    <w:rsid w:val="00FE7D10"/>
    <w:rsid w:val="00FE7E37"/>
    <w:rsid w:val="00FE7E96"/>
    <w:rsid w:val="00FE7EF6"/>
    <w:rsid w:val="00FE7F9F"/>
    <w:rsid w:val="00FF046A"/>
    <w:rsid w:val="00FF05AF"/>
    <w:rsid w:val="00FF060A"/>
    <w:rsid w:val="00FF067D"/>
    <w:rsid w:val="00FF06F4"/>
    <w:rsid w:val="00FF0BA3"/>
    <w:rsid w:val="00FF0FB2"/>
    <w:rsid w:val="00FF1440"/>
    <w:rsid w:val="00FF158D"/>
    <w:rsid w:val="00FF15CD"/>
    <w:rsid w:val="00FF1E09"/>
    <w:rsid w:val="00FF205C"/>
    <w:rsid w:val="00FF2451"/>
    <w:rsid w:val="00FF2456"/>
    <w:rsid w:val="00FF25CF"/>
    <w:rsid w:val="00FF26F5"/>
    <w:rsid w:val="00FF2796"/>
    <w:rsid w:val="00FF326A"/>
    <w:rsid w:val="00FF3895"/>
    <w:rsid w:val="00FF3B5F"/>
    <w:rsid w:val="00FF4256"/>
    <w:rsid w:val="00FF4796"/>
    <w:rsid w:val="00FF47C0"/>
    <w:rsid w:val="00FF4962"/>
    <w:rsid w:val="00FF4E6D"/>
    <w:rsid w:val="00FF50D6"/>
    <w:rsid w:val="00FF5481"/>
    <w:rsid w:val="00FF5494"/>
    <w:rsid w:val="00FF549C"/>
    <w:rsid w:val="00FF5631"/>
    <w:rsid w:val="00FF5743"/>
    <w:rsid w:val="00FF59B4"/>
    <w:rsid w:val="00FF5AD8"/>
    <w:rsid w:val="00FF5BA7"/>
    <w:rsid w:val="00FF645C"/>
    <w:rsid w:val="00FF65B8"/>
    <w:rsid w:val="00FF663A"/>
    <w:rsid w:val="00FF6746"/>
    <w:rsid w:val="00FF687B"/>
    <w:rsid w:val="00FF6A1A"/>
    <w:rsid w:val="00FF6A68"/>
    <w:rsid w:val="00FF6E7F"/>
    <w:rsid w:val="00FF6F73"/>
    <w:rsid w:val="00FF7064"/>
    <w:rsid w:val="00FF779F"/>
    <w:rsid w:val="00FF7911"/>
    <w:rsid w:val="00FF7B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ECFB37F"/>
  <w15:chartTrackingRefBased/>
  <w15:docId w15:val="{9821B537-2DB0-4DED-9779-15C051D7D4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qFormat="1"/>
    <w:lsdException w:name="Subtitle" w:qFormat="1"/>
    <w:lsdException w:name="Hyperlink" w:uiPriority="99"/>
    <w:lsdException w:name="Strong" w:uiPriority="22" w:qFormat="1"/>
    <w:lsdException w:name="Emphasis" w:qFormat="1"/>
    <w:lsdException w:name="Plain Text" w:uiPriority="99"/>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84DAE"/>
    <w:rPr>
      <w:rFonts w:ascii="Times" w:hAnsi="Times"/>
      <w:szCs w:val="24"/>
      <w:lang w:val="en-GB" w:eastAsia="en-US"/>
    </w:rPr>
  </w:style>
  <w:style w:type="paragraph" w:styleId="Heading1">
    <w:name w:val="heading 1"/>
    <w:aliases w:val="NMP Heading 1,H1,h11,h12,h13,h14,h15,h16,app heading 1,l1,Memo Heading 1,Heading 1_a,heading 1,h17,h111,h121,h131,h141,h151,h161,h18,h112,h122,h132,h142,h152,h162,h19,h113,h123,h133,h143,h153,h163,标题 1,Heading 1 Char,Alt+1,Alt+11,Alt+12,Alt+13"/>
    <w:basedOn w:val="Normal"/>
    <w:next w:val="Normal"/>
    <w:link w:val="Heading1Char1"/>
    <w:uiPriority w:val="9"/>
    <w:qFormat/>
    <w:rsid w:val="00FA7DEF"/>
    <w:pPr>
      <w:widowControl w:val="0"/>
      <w:spacing w:before="240" w:after="60"/>
      <w:outlineLvl w:val="0"/>
    </w:pPr>
    <w:rPr>
      <w:rFonts w:ascii="Arial" w:hAnsi="Arial"/>
      <w:b/>
      <w:bCs/>
      <w:kern w:val="32"/>
      <w:sz w:val="32"/>
      <w:szCs w:val="32"/>
      <w:lang w:eastAsia="x-none"/>
    </w:rPr>
  </w:style>
  <w:style w:type="paragraph" w:styleId="Heading2">
    <w:name w:val="heading 2"/>
    <w:aliases w:val="H2,h2,Head2A,2,UNDERRUBRIK 1-2,DO NOT USE_h2,h21,Heading 2 Char,H2 Char,h2 Char,标题 2,Header 2,Header2,22,heading2,2nd level,H21,H22,H23,H24,H25,R2,E2,†berschrift 2,õberschrift 2,插图,Heading 2 3GPP,제목 2"/>
    <w:basedOn w:val="Normal"/>
    <w:next w:val="Normal"/>
    <w:link w:val="Heading2Char1"/>
    <w:qFormat/>
    <w:rsid w:val="004B3890"/>
    <w:pPr>
      <w:keepNext/>
      <w:widowControl w:val="0"/>
      <w:spacing w:before="240" w:after="60"/>
      <w:outlineLvl w:val="1"/>
    </w:pPr>
    <w:rPr>
      <w:rFonts w:ascii="Arial" w:hAnsi="Arial"/>
      <w:b/>
      <w:bCs/>
      <w:i/>
      <w:iCs/>
      <w:sz w:val="24"/>
      <w:szCs w:val="28"/>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1"/>
    <w:qFormat/>
    <w:rsid w:val="004B3890"/>
    <w:pPr>
      <w:keepNext/>
      <w:spacing w:before="240" w:after="60"/>
      <w:outlineLvl w:val="2"/>
    </w:pPr>
    <w:rPr>
      <w:rFonts w:ascii="Arial" w:hAnsi="Arial"/>
      <w:b/>
      <w:bCs/>
      <w:szCs w:val="26"/>
      <w:lang w:eastAsia="x-none"/>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1"/>
    <w:uiPriority w:val="9"/>
    <w:qFormat/>
    <w:rsid w:val="00870B7E"/>
    <w:pPr>
      <w:outlineLvl w:val="3"/>
    </w:pPr>
    <w:rPr>
      <w:i/>
    </w:rPr>
  </w:style>
  <w:style w:type="paragraph" w:styleId="Heading5">
    <w:name w:val="heading 5"/>
    <w:basedOn w:val="Heading4"/>
    <w:next w:val="Normal"/>
    <w:link w:val="Heading5Char"/>
    <w:uiPriority w:val="9"/>
    <w:qFormat/>
    <w:rsid w:val="004A192D"/>
    <w:pPr>
      <w:tabs>
        <w:tab w:val="left" w:pos="864"/>
      </w:tabs>
      <w:outlineLvl w:val="4"/>
    </w:pPr>
    <w:rPr>
      <w:bCs w:val="0"/>
      <w:i w:val="0"/>
      <w:iCs/>
      <w:sz w:val="18"/>
    </w:rPr>
  </w:style>
  <w:style w:type="paragraph" w:styleId="Heading6">
    <w:name w:val="heading 6"/>
    <w:basedOn w:val="Normal"/>
    <w:next w:val="Normal"/>
    <w:link w:val="Heading6Char"/>
    <w:uiPriority w:val="9"/>
    <w:qFormat/>
    <w:rsid w:val="00CF73E3"/>
    <w:pPr>
      <w:spacing w:before="240" w:after="60"/>
      <w:outlineLvl w:val="5"/>
    </w:pPr>
    <w:rPr>
      <w:rFonts w:ascii="Times New Roman" w:hAnsi="Times New Roman"/>
      <w:b/>
      <w:bCs/>
      <w:i/>
      <w:szCs w:val="22"/>
      <w:lang w:eastAsia="x-none"/>
    </w:rPr>
  </w:style>
  <w:style w:type="paragraph" w:styleId="Heading7">
    <w:name w:val="heading 7"/>
    <w:basedOn w:val="Normal"/>
    <w:next w:val="Normal"/>
    <w:link w:val="Heading7Char"/>
    <w:uiPriority w:val="9"/>
    <w:qFormat/>
    <w:pPr>
      <w:spacing w:before="240" w:after="60"/>
      <w:outlineLvl w:val="6"/>
    </w:pPr>
    <w:rPr>
      <w:rFonts w:ascii="Times New Roman" w:hAnsi="Times New Roman"/>
      <w:sz w:val="24"/>
      <w:lang w:eastAsia="x-none"/>
    </w:rPr>
  </w:style>
  <w:style w:type="paragraph" w:styleId="Heading8">
    <w:name w:val="heading 8"/>
    <w:basedOn w:val="Normal"/>
    <w:next w:val="Normal"/>
    <w:link w:val="Heading8Char"/>
    <w:uiPriority w:val="9"/>
    <w:qFormat/>
    <w:pPr>
      <w:spacing w:before="240" w:after="60"/>
      <w:outlineLvl w:val="7"/>
    </w:pPr>
    <w:rPr>
      <w:rFonts w:ascii="Times New Roman" w:hAnsi="Times New Roman"/>
      <w:i/>
      <w:iCs/>
      <w:sz w:val="24"/>
      <w:lang w:eastAsia="x-none"/>
    </w:rPr>
  </w:style>
  <w:style w:type="paragraph" w:styleId="Heading9">
    <w:name w:val="heading 9"/>
    <w:basedOn w:val="Normal"/>
    <w:next w:val="Normal"/>
    <w:link w:val="Heading9Char"/>
    <w:uiPriority w:val="9"/>
    <w:qFormat/>
    <w:pPr>
      <w:spacing w:before="240" w:after="60"/>
      <w:outlineLvl w:val="8"/>
    </w:pPr>
    <w:rPr>
      <w:rFonts w:ascii="Arial"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link w:val="Heading3"/>
    <w:rsid w:val="004B3890"/>
    <w:rPr>
      <w:rFonts w:ascii="Arial" w:hAnsi="Arial"/>
      <w:b/>
      <w:bCs/>
      <w:szCs w:val="26"/>
      <w:lang w:val="en-GB" w:eastAsia="x-none"/>
    </w:rPr>
  </w:style>
  <w:style w:type="paragraph" w:customStyle="1" w:styleId="TdocHeader2">
    <w:name w:val="Tdoc_Header_2"/>
    <w:basedOn w:val="Normal"/>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pPr>
      <w:tabs>
        <w:tab w:val="num" w:pos="360"/>
      </w:tabs>
      <w:spacing w:after="120"/>
      <w:ind w:left="357" w:hanging="357"/>
      <w:jc w:val="both"/>
    </w:pPr>
    <w:rPr>
      <w:bCs w:val="0"/>
      <w:noProof/>
      <w:kern w:val="28"/>
      <w:sz w:val="24"/>
      <w:szCs w:val="20"/>
      <w:lang w:val="en-US"/>
    </w:rPr>
  </w:style>
  <w:style w:type="paragraph" w:styleId="BodyText">
    <w:name w:val="Body Text"/>
    <w:aliases w:val="bt"/>
    <w:basedOn w:val="Normal"/>
    <w:link w:val="BodyTextChar"/>
    <w:pPr>
      <w:spacing w:after="120"/>
      <w:jc w:val="both"/>
    </w:pPr>
    <w:rPr>
      <w:lang w:eastAsia="x-none"/>
    </w:rPr>
  </w:style>
  <w:style w:type="paragraph" w:customStyle="1" w:styleId="TdocHeader1">
    <w:name w:val="Tdoc_Header_1"/>
    <w:basedOn w:val="Header"/>
    <w:pPr>
      <w:widowControl w:val="0"/>
      <w:tabs>
        <w:tab w:val="clear" w:pos="4536"/>
        <w:tab w:val="right" w:pos="10206"/>
      </w:tabs>
      <w:jc w:val="both"/>
    </w:pPr>
    <w:rPr>
      <w:rFonts w:ascii="Arial" w:hAnsi="Arial"/>
      <w:b/>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536"/>
        <w:tab w:val="right" w:pos="9072"/>
      </w:tabs>
    </w:pPr>
  </w:style>
  <w:style w:type="paragraph" w:styleId="FootnoteText">
    <w:name w:val="footnote text"/>
    <w:basedOn w:val="Normal"/>
    <w:link w:val="FootnoteTextChar"/>
    <w:semiHidden/>
    <w:pPr>
      <w:jc w:val="both"/>
    </w:pPr>
    <w:rPr>
      <w:szCs w:val="20"/>
      <w:lang w:val="x-none" w:eastAsia="x-none"/>
    </w:rPr>
  </w:style>
  <w:style w:type="paragraph" w:styleId="DocumentMap">
    <w:name w:val="Document Map"/>
    <w:basedOn w:val="Normal"/>
    <w:link w:val="DocumentMapChar"/>
    <w:semiHidden/>
    <w:pPr>
      <w:shd w:val="clear" w:color="auto" w:fill="000080"/>
    </w:pPr>
    <w:rPr>
      <w:rFonts w:ascii="Tahoma" w:hAnsi="Tahoma"/>
      <w:lang w:eastAsia="x-none"/>
    </w:rPr>
  </w:style>
  <w:style w:type="paragraph" w:customStyle="1" w:styleId="TdocHeading2">
    <w:name w:val="Tdoc_Heading_2"/>
    <w:basedOn w:val="Normal"/>
  </w:style>
  <w:style w:type="character" w:styleId="Hyperlink">
    <w:name w:val="Hyperlink"/>
    <w:uiPriority w:val="99"/>
    <w:rPr>
      <w:color w:val="0000FF"/>
      <w:u w:val="single"/>
    </w:rPr>
  </w:style>
  <w:style w:type="character" w:styleId="FollowedHyperlink">
    <w:name w:val="FollowedHyperlink"/>
    <w:rsid w:val="00BA58CC"/>
    <w:rPr>
      <w:color w:val="0000FF"/>
      <w:u w:val="single"/>
    </w:rPr>
  </w:style>
  <w:style w:type="paragraph" w:styleId="BalloonText">
    <w:name w:val="Balloon Text"/>
    <w:basedOn w:val="Normal"/>
    <w:link w:val="BalloonTextChar"/>
    <w:semiHidden/>
    <w:rPr>
      <w:rFonts w:ascii="Tahoma" w:hAnsi="Tahoma"/>
      <w:sz w:val="16"/>
      <w:szCs w:val="16"/>
      <w:lang w:eastAsia="x-none"/>
    </w:rPr>
  </w:style>
  <w:style w:type="paragraph" w:customStyle="1" w:styleId="NO">
    <w:name w:val="NO"/>
    <w:basedOn w:val="Normal"/>
    <w:rsid w:val="00663BC6"/>
    <w:pPr>
      <w:keepLines/>
      <w:ind w:left="1135" w:hanging="851"/>
    </w:pPr>
    <w:rPr>
      <w:rFonts w:ascii="Times New Roman" w:hAnsi="Times New Roman"/>
      <w:sz w:val="24"/>
      <w:szCs w:val="20"/>
    </w:rPr>
  </w:style>
  <w:style w:type="paragraph" w:customStyle="1" w:styleId="h1">
    <w:name w:val="h1"/>
    <w:basedOn w:val="Normal"/>
  </w:style>
  <w:style w:type="paragraph" w:styleId="NormalWeb">
    <w:name w:val="Normal (Web)"/>
    <w:basedOn w:val="Normal"/>
    <w:uiPriority w:val="99"/>
    <w:rsid w:val="00DF3AA6"/>
    <w:pPr>
      <w:spacing w:before="100" w:beforeAutospacing="1" w:after="100" w:afterAutospacing="1"/>
    </w:pPr>
    <w:rPr>
      <w:rFonts w:ascii="Arial" w:eastAsia="SimSun" w:hAnsi="Arial" w:cs="Arial"/>
      <w:color w:val="493118"/>
      <w:sz w:val="18"/>
      <w:szCs w:val="18"/>
      <w:lang w:val="en-US" w:eastAsia="zh-CN"/>
    </w:rPr>
  </w:style>
  <w:style w:type="table" w:styleId="TableGrid">
    <w:name w:val="Table Grid"/>
    <w:basedOn w:val="TableNormal"/>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3507CD"/>
    <w:pPr>
      <w:tabs>
        <w:tab w:val="left" w:pos="403"/>
        <w:tab w:val="right" w:leader="dot" w:pos="9631"/>
      </w:tabs>
      <w:spacing w:before="120" w:after="120"/>
    </w:pPr>
    <w:rPr>
      <w:rFonts w:ascii="Times New Roman" w:eastAsia="Times New Roman" w:hAnsi="Times New Roman"/>
      <w:b/>
      <w:bCs/>
      <w:caps/>
      <w:szCs w:val="20"/>
      <w:lang w:val="en-US"/>
    </w:rPr>
  </w:style>
  <w:style w:type="paragraph" w:styleId="TOC2">
    <w:name w:val="toc 2"/>
    <w:basedOn w:val="Normal"/>
    <w:next w:val="Normal"/>
    <w:autoRedefine/>
    <w:uiPriority w:val="39"/>
    <w:rsid w:val="00576214"/>
    <w:pPr>
      <w:tabs>
        <w:tab w:val="left" w:pos="960"/>
        <w:tab w:val="right" w:leader="dot" w:pos="9631"/>
      </w:tabs>
      <w:ind w:left="238"/>
    </w:pPr>
    <w:rPr>
      <w:rFonts w:ascii="Times New Roman" w:eastAsia="Times New Roman" w:hAnsi="Times New Roman"/>
      <w:smallCaps/>
      <w:szCs w:val="20"/>
      <w:lang w:val="en-US"/>
    </w:rPr>
  </w:style>
  <w:style w:type="paragraph" w:styleId="TOC3">
    <w:name w:val="toc 3"/>
    <w:basedOn w:val="Normal"/>
    <w:next w:val="Normal"/>
    <w:autoRedefine/>
    <w:uiPriority w:val="39"/>
    <w:rsid w:val="00576214"/>
    <w:pPr>
      <w:tabs>
        <w:tab w:val="left" w:pos="1200"/>
        <w:tab w:val="right" w:leader="dot" w:pos="9631"/>
      </w:tabs>
      <w:ind w:left="403"/>
    </w:pPr>
  </w:style>
  <w:style w:type="paragraph" w:styleId="TOC4">
    <w:name w:val="toc 4"/>
    <w:basedOn w:val="Normal"/>
    <w:next w:val="Normal"/>
    <w:autoRedefine/>
    <w:uiPriority w:val="39"/>
    <w:rsid w:val="00576214"/>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paragraph" w:styleId="Date">
    <w:name w:val="Date"/>
    <w:basedOn w:val="Normal"/>
    <w:next w:val="Normal"/>
    <w:link w:val="DateChar"/>
    <w:rsid w:val="00EF0E8D"/>
    <w:rPr>
      <w:lang w:eastAsia="x-none"/>
    </w:rPr>
  </w:style>
  <w:style w:type="paragraph" w:customStyle="1" w:styleId="Default">
    <w:name w:val="Default"/>
    <w:rsid w:val="00C86A54"/>
    <w:pPr>
      <w:autoSpaceDE w:val="0"/>
      <w:autoSpaceDN w:val="0"/>
      <w:adjustRightInd w:val="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sid w:val="00940FAD"/>
    <w:rPr>
      <w:rFonts w:ascii="Times New Roman" w:eastAsia="MS Mincho" w:hAnsi="Times New Roman"/>
      <w:lang w:val="x-none"/>
    </w:rPr>
  </w:style>
  <w:style w:type="character" w:customStyle="1" w:styleId="3GPPNormalTextChar">
    <w:name w:val="3GPP Normal Text Char"/>
    <w:link w:val="3GPPNormalText"/>
    <w:rsid w:val="00940FAD"/>
    <w:rPr>
      <w:rFonts w:eastAsia="MS Mincho"/>
      <w:szCs w:val="24"/>
      <w:lang w:val="x-none" w:eastAsia="x-none"/>
    </w:rPr>
  </w:style>
  <w:style w:type="paragraph" w:customStyle="1" w:styleId="References">
    <w:name w:val="References"/>
    <w:basedOn w:val="Normal"/>
    <w:rsid w:val="001F26AA"/>
    <w:pPr>
      <w:numPr>
        <w:ilvl w:val="2"/>
        <w:numId w:val="1"/>
      </w:numPr>
    </w:pPr>
    <w:rPr>
      <w:rFonts w:ascii="Times New Roman" w:eastAsia="Times New Roman" w:hAnsi="Times New Roman"/>
      <w:lang w:val="en-US"/>
    </w:rPr>
  </w:style>
  <w:style w:type="paragraph" w:customStyle="1" w:styleId="Statement">
    <w:name w:val="Statement"/>
    <w:basedOn w:val="Normal"/>
    <w:rsid w:val="00433E6F"/>
    <w:pPr>
      <w:keepNext/>
      <w:ind w:left="601" w:hanging="601"/>
    </w:pPr>
    <w:rPr>
      <w:rFonts w:ascii="Times New Roman" w:hAnsi="Times New Roman"/>
      <w:b/>
      <w:i/>
      <w:lang w:val="en-US" w:eastAsia="ko-KR"/>
    </w:rPr>
  </w:style>
  <w:style w:type="paragraph" w:customStyle="1" w:styleId="B1">
    <w:name w:val="B1"/>
    <w:basedOn w:val="List"/>
    <w:link w:val="B10"/>
    <w:qFormat/>
    <w:rsid w:val="00D9550F"/>
    <w:pPr>
      <w:spacing w:after="180"/>
      <w:ind w:left="568" w:hanging="284"/>
    </w:pPr>
    <w:rPr>
      <w:rFonts w:ascii="Times New Roman" w:eastAsia="MS Mincho" w:hAnsi="Times New Roman"/>
      <w:szCs w:val="20"/>
    </w:rPr>
  </w:style>
  <w:style w:type="paragraph" w:customStyle="1" w:styleId="B2">
    <w:name w:val="B2"/>
    <w:basedOn w:val="List2"/>
    <w:link w:val="B2Char"/>
    <w:qFormat/>
    <w:rsid w:val="00D9550F"/>
    <w:pPr>
      <w:spacing w:after="180"/>
      <w:ind w:left="851" w:hanging="284"/>
    </w:pPr>
    <w:rPr>
      <w:rFonts w:ascii="Times New Roman" w:eastAsia="MS Mincho" w:hAnsi="Times New Roman"/>
      <w:szCs w:val="20"/>
    </w:rPr>
  </w:style>
  <w:style w:type="character" w:customStyle="1" w:styleId="B10">
    <w:name w:val="B1 (文字)"/>
    <w:link w:val="B1"/>
    <w:rsid w:val="00D9550F"/>
    <w:rPr>
      <w:rFonts w:eastAsia="MS Mincho"/>
      <w:lang w:val="en-GB" w:eastAsia="en-US" w:bidi="ar-SA"/>
    </w:rPr>
  </w:style>
  <w:style w:type="character" w:customStyle="1" w:styleId="B2Char">
    <w:name w:val="B2 Char"/>
    <w:link w:val="B2"/>
    <w:qFormat/>
    <w:rsid w:val="00D9550F"/>
    <w:rPr>
      <w:rFonts w:eastAsia="MS Mincho"/>
      <w:lang w:val="en-GB" w:eastAsia="en-US" w:bidi="ar-SA"/>
    </w:rPr>
  </w:style>
  <w:style w:type="paragraph" w:styleId="List">
    <w:name w:val="List"/>
    <w:basedOn w:val="Normal"/>
    <w:rsid w:val="00D9550F"/>
    <w:pPr>
      <w:ind w:left="283" w:hanging="283"/>
    </w:pPr>
  </w:style>
  <w:style w:type="paragraph" w:styleId="List2">
    <w:name w:val="List 2"/>
    <w:basedOn w:val="Normal"/>
    <w:rsid w:val="00D9550F"/>
    <w:pPr>
      <w:ind w:left="566" w:hanging="283"/>
    </w:pPr>
  </w:style>
  <w:style w:type="paragraph" w:styleId="TOC5">
    <w:name w:val="toc 5"/>
    <w:basedOn w:val="Normal"/>
    <w:next w:val="Normal"/>
    <w:autoRedefine/>
    <w:uiPriority w:val="39"/>
    <w:rsid w:val="00576214"/>
    <w:pPr>
      <w:ind w:left="960"/>
    </w:pPr>
    <w:rPr>
      <w:rFonts w:ascii="Times New Roman" w:eastAsia="MS Mincho" w:hAnsi="Times New Roman"/>
      <w:sz w:val="24"/>
      <w:lang w:eastAsia="ja-JP"/>
    </w:rPr>
  </w:style>
  <w:style w:type="paragraph" w:styleId="TOC6">
    <w:name w:val="toc 6"/>
    <w:basedOn w:val="Normal"/>
    <w:next w:val="Normal"/>
    <w:autoRedefine/>
    <w:uiPriority w:val="39"/>
    <w:rsid w:val="00576214"/>
    <w:pPr>
      <w:ind w:left="1200"/>
    </w:pPr>
    <w:rPr>
      <w:rFonts w:ascii="Times New Roman" w:eastAsia="MS Mincho" w:hAnsi="Times New Roman"/>
      <w:sz w:val="24"/>
      <w:lang w:eastAsia="ja-JP"/>
    </w:rPr>
  </w:style>
  <w:style w:type="paragraph" w:styleId="TOC7">
    <w:name w:val="toc 7"/>
    <w:basedOn w:val="Normal"/>
    <w:next w:val="Normal"/>
    <w:autoRedefine/>
    <w:uiPriority w:val="39"/>
    <w:rsid w:val="00576214"/>
    <w:rPr>
      <w:rFonts w:ascii="Times New Roman" w:eastAsia="MS Mincho" w:hAnsi="Times New Roman"/>
      <w:sz w:val="24"/>
      <w:lang w:eastAsia="ja-JP"/>
    </w:rPr>
  </w:style>
  <w:style w:type="paragraph" w:styleId="TOC8">
    <w:name w:val="toc 8"/>
    <w:basedOn w:val="Normal"/>
    <w:next w:val="Normal"/>
    <w:autoRedefine/>
    <w:uiPriority w:val="39"/>
    <w:rsid w:val="00576214"/>
    <w:pPr>
      <w:ind w:left="1680"/>
    </w:pPr>
    <w:rPr>
      <w:rFonts w:ascii="Times New Roman" w:eastAsia="MS Mincho" w:hAnsi="Times New Roman"/>
      <w:sz w:val="24"/>
      <w:lang w:eastAsia="ja-JP"/>
    </w:rPr>
  </w:style>
  <w:style w:type="paragraph" w:styleId="TOC9">
    <w:name w:val="toc 9"/>
    <w:basedOn w:val="Normal"/>
    <w:next w:val="Normal"/>
    <w:autoRedefine/>
    <w:uiPriority w:val="39"/>
    <w:rsid w:val="00576214"/>
    <w:pPr>
      <w:ind w:left="1920"/>
    </w:pPr>
    <w:rPr>
      <w:rFonts w:ascii="Times New Roman" w:eastAsia="MS Mincho"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Caption">
    <w:name w:val="caption"/>
    <w:aliases w:val="cap,cap Char,Caption Char,Caption Char1 Char,cap Char Char1,Caption Char Char1 Char,cap Char2,条目"/>
    <w:basedOn w:val="Normal"/>
    <w:next w:val="Normal"/>
    <w:link w:val="CaptionChar1"/>
    <w:uiPriority w:val="99"/>
    <w:qFormat/>
    <w:rsid w:val="005E60B4"/>
    <w:pPr>
      <w:suppressAutoHyphens/>
      <w:overflowPunct w:val="0"/>
      <w:autoSpaceDE w:val="0"/>
      <w:spacing w:before="120" w:after="120"/>
      <w:textAlignment w:val="baseline"/>
    </w:pPr>
    <w:rPr>
      <w:rFonts w:ascii="Times New Roman" w:eastAsia="Times New Roman" w:hAnsi="Times New Roman"/>
      <w:b/>
      <w:szCs w:val="20"/>
      <w:lang w:eastAsia="ar-SA"/>
    </w:rPr>
  </w:style>
  <w:style w:type="paragraph" w:styleId="Revision">
    <w:name w:val="Revision"/>
    <w:hidden/>
    <w:uiPriority w:val="99"/>
    <w:semiHidden/>
    <w:rsid w:val="006B6101"/>
    <w:rPr>
      <w:rFonts w:ascii="Times" w:hAnsi="Times"/>
      <w:szCs w:val="24"/>
      <w:lang w:val="en-GB" w:eastAsia="en-US"/>
    </w:rPr>
  </w:style>
  <w:style w:type="numbering" w:customStyle="1" w:styleId="StyleBulleted">
    <w:name w:val="Style Bulleted"/>
    <w:rsid w:val="0024705D"/>
    <w:pPr>
      <w:numPr>
        <w:numId w:val="2"/>
      </w:numPr>
    </w:pPr>
  </w:style>
  <w:style w:type="character" w:styleId="CommentReference">
    <w:name w:val="annotation reference"/>
    <w:semiHidden/>
    <w:rsid w:val="000E4594"/>
    <w:rPr>
      <w:sz w:val="16"/>
      <w:szCs w:val="16"/>
    </w:rPr>
  </w:style>
  <w:style w:type="paragraph" w:styleId="CommentText">
    <w:name w:val="annotation text"/>
    <w:basedOn w:val="Normal"/>
    <w:link w:val="CommentTextChar"/>
    <w:semiHidden/>
    <w:rsid w:val="000E4594"/>
    <w:rPr>
      <w:szCs w:val="20"/>
    </w:rPr>
  </w:style>
  <w:style w:type="paragraph" w:styleId="CommentSubject">
    <w:name w:val="annotation subject"/>
    <w:basedOn w:val="CommentText"/>
    <w:next w:val="CommentText"/>
    <w:link w:val="CommentSubjectChar"/>
    <w:semiHidden/>
    <w:rsid w:val="000E4594"/>
    <w:rPr>
      <w:b/>
      <w:bCs/>
      <w:lang w:eastAsia="x-none"/>
    </w:rPr>
  </w:style>
  <w:style w:type="paragraph" w:customStyle="1" w:styleId="EQ">
    <w:name w:val="EQ"/>
    <w:basedOn w:val="Normal"/>
    <w:next w:val="Normal"/>
    <w:rsid w:val="00B07870"/>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Normal"/>
    <w:link w:val="TALChar"/>
    <w:qFormat/>
    <w:rsid w:val="001F1F9F"/>
    <w:pPr>
      <w:keepNext/>
      <w:keepLines/>
    </w:pPr>
    <w:rPr>
      <w:rFonts w:ascii="Arial" w:eastAsia="MS Mincho" w:hAnsi="Arial"/>
      <w:sz w:val="18"/>
      <w:szCs w:val="20"/>
    </w:rPr>
  </w:style>
  <w:style w:type="paragraph" w:customStyle="1" w:styleId="TAC">
    <w:name w:val="TAC"/>
    <w:basedOn w:val="Normal"/>
    <w:link w:val="TACChar"/>
    <w:qFormat/>
    <w:rsid w:val="004B2C15"/>
    <w:pPr>
      <w:keepLines/>
      <w:spacing w:before="40" w:after="40"/>
      <w:jc w:val="center"/>
    </w:pPr>
    <w:rPr>
      <w:rFonts w:ascii="Times New Roman" w:eastAsia="SimSun" w:hAnsi="Times New Roman"/>
      <w:szCs w:val="20"/>
      <w:lang w:eastAsia="x-none"/>
    </w:rPr>
  </w:style>
  <w:style w:type="paragraph" w:customStyle="1" w:styleId="TAH">
    <w:name w:val="TAH"/>
    <w:basedOn w:val="TAC"/>
    <w:link w:val="TAHCar"/>
    <w:qFormat/>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uiPriority w:val="9"/>
    <w:locked/>
    <w:rsid w:val="001B5186"/>
    <w:rPr>
      <w:rFonts w:ascii="Arial" w:hAnsi="Arial" w:cs="Arial"/>
      <w:lang w:eastAsia="x-none"/>
    </w:rPr>
  </w:style>
  <w:style w:type="paragraph" w:styleId="ListBullet">
    <w:name w:val="List Bullet"/>
    <w:basedOn w:val="Normal"/>
    <w:rsid w:val="00767762"/>
    <w:pPr>
      <w:widowControl w:val="0"/>
      <w:numPr>
        <w:numId w:val="3"/>
      </w:numPr>
      <w:ind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Normal"/>
    <w:qFormat/>
    <w:rsid w:val="00F9036E"/>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rsid w:val="0002338E"/>
    <w:pPr>
      <w:numPr>
        <w:numId w:val="4"/>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02338E"/>
    <w:rPr>
      <w:rFonts w:eastAsia="Times New Roman"/>
      <w:szCs w:val="24"/>
      <w:lang w:val="x-none" w:eastAsia="ko-KR"/>
    </w:rPr>
  </w:style>
  <w:style w:type="character" w:customStyle="1" w:styleId="CommentTextChar">
    <w:name w:val="Comment Text Char"/>
    <w:link w:val="CommentText"/>
    <w:rsid w:val="0090736B"/>
    <w:rPr>
      <w:rFonts w:ascii="Times" w:eastAsia="Batang" w:hAnsi="Times"/>
      <w:lang w:val="en-GB" w:eastAsia="en-US" w:bidi="ar-SA"/>
    </w:rPr>
  </w:style>
  <w:style w:type="character" w:customStyle="1" w:styleId="B1Zchn">
    <w:name w:val="B1 Zchn"/>
    <w:qFormat/>
    <w:rsid w:val="00030A7A"/>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F74211"/>
    <w:p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uiPriority w:val="9"/>
    <w:locked/>
    <w:rsid w:val="001B5186"/>
    <w:rPr>
      <w:rFonts w:ascii="Arial" w:hAnsi="Arial" w:cs="Arial"/>
      <w:i/>
      <w:iCs/>
      <w:lang w:eastAsia="x-none"/>
    </w:rPr>
  </w:style>
  <w:style w:type="paragraph" w:styleId="Footer">
    <w:name w:val="footer"/>
    <w:basedOn w:val="Normal"/>
    <w:link w:val="FooterChar"/>
    <w:rsid w:val="006F1736"/>
    <w:pPr>
      <w:tabs>
        <w:tab w:val="center" w:pos="4153"/>
        <w:tab w:val="right" w:pos="8306"/>
      </w:tabs>
    </w:pPr>
  </w:style>
  <w:style w:type="character" w:styleId="Emphasis">
    <w:name w:val="Emphasis"/>
    <w:qFormat/>
    <w:rsid w:val="00D0004C"/>
    <w:rPr>
      <w:i/>
      <w:iCs/>
    </w:rPr>
  </w:style>
  <w:style w:type="paragraph" w:customStyle="1" w:styleId="Comments">
    <w:name w:val="Comments"/>
    <w:basedOn w:val="Normal"/>
    <w:link w:val="CommentsChar"/>
    <w:qFormat/>
    <w:rsid w:val="00D0004C"/>
    <w:pPr>
      <w:spacing w:before="40"/>
    </w:pPr>
    <w:rPr>
      <w:rFonts w:ascii="Arial" w:eastAsia="MS Mincho" w:hAnsi="Arial"/>
      <w:i/>
      <w:sz w:val="18"/>
      <w:lang w:eastAsia="en-GB"/>
    </w:rPr>
  </w:style>
  <w:style w:type="character" w:customStyle="1" w:styleId="CommentsChar">
    <w:name w:val="Comments Char"/>
    <w:link w:val="Comments"/>
    <w:rsid w:val="00D0004C"/>
    <w:rPr>
      <w:rFonts w:ascii="Arial" w:eastAsia="MS Mincho" w:hAnsi="Arial"/>
      <w:i/>
      <w:sz w:val="18"/>
      <w:szCs w:val="24"/>
      <w:lang w:val="en-GB" w:eastAsia="en-GB" w:bidi="ar-SA"/>
    </w:rPr>
  </w:style>
  <w:style w:type="character" w:customStyle="1" w:styleId="5">
    <w:name w:val="(文字) (文字)5"/>
    <w:semiHidden/>
    <w:rsid w:val="00EF5B0E"/>
    <w:rPr>
      <w:rFonts w:ascii="Times New Roman" w:hAnsi="Times New Roman"/>
      <w:lang w:eastAsia="en-US"/>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列,列出段落1"/>
    <w:basedOn w:val="Normal"/>
    <w:link w:val="ListParagraphChar"/>
    <w:uiPriority w:val="34"/>
    <w:qFormat/>
    <w:rsid w:val="00C87463"/>
    <w:pPr>
      <w:ind w:leftChars="400" w:left="840"/>
    </w:pPr>
    <w:rPr>
      <w:lang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link w:val="Heading4"/>
    <w:uiPriority w:val="9"/>
    <w:rsid w:val="00CE4D6A"/>
    <w:rPr>
      <w:rFonts w:ascii="Arial" w:hAnsi="Arial"/>
      <w:b/>
      <w:bCs/>
      <w:i/>
      <w:szCs w:val="26"/>
      <w:lang w:val="en-GB"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00D35"/>
    <w:rPr>
      <w:rFonts w:ascii="Times" w:hAnsi="Times"/>
      <w:szCs w:val="24"/>
      <w:lang w:val="en-GB" w:eastAsia="en-US"/>
    </w:rPr>
  </w:style>
  <w:style w:type="paragraph" w:customStyle="1" w:styleId="TableCell">
    <w:name w:val="TableCell"/>
    <w:basedOn w:val="Normal"/>
    <w:qFormat/>
    <w:rsid w:val="005539CC"/>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FooterChar">
    <w:name w:val="Footer Char"/>
    <w:link w:val="Footer"/>
    <w:rsid w:val="005539CC"/>
    <w:rPr>
      <w:rFonts w:ascii="Times" w:hAnsi="Times"/>
      <w:szCs w:val="24"/>
      <w:lang w:val="en-GB" w:eastAsia="en-US"/>
    </w:rPr>
  </w:style>
  <w:style w:type="character" w:customStyle="1" w:styleId="CaptionChar1">
    <w:name w:val="Caption Char1"/>
    <w:aliases w:val="cap Char1,cap Char Char,Caption Char Char,Caption Char1 Char Char,cap Char Char1 Char,Caption Char Char1 Char Char,cap Char2 Char,条目 Char"/>
    <w:link w:val="Caption"/>
    <w:uiPriority w:val="99"/>
    <w:rsid w:val="000A3E0C"/>
    <w:rPr>
      <w:rFonts w:eastAsia="Times New Roman"/>
      <w:b/>
      <w:lang w:val="en-GB" w:eastAsia="ar-SA"/>
    </w:rPr>
  </w:style>
  <w:style w:type="character" w:styleId="Strong">
    <w:name w:val="Strong"/>
    <w:uiPriority w:val="22"/>
    <w:qFormat/>
    <w:rsid w:val="000A3E0C"/>
    <w:rPr>
      <w:b/>
      <w:bCs/>
    </w:rPr>
  </w:style>
  <w:style w:type="character" w:customStyle="1" w:styleId="TALChar">
    <w:name w:val="TAL Char"/>
    <w:link w:val="TAL"/>
    <w:qFormat/>
    <w:locked/>
    <w:rsid w:val="009F0D97"/>
    <w:rPr>
      <w:rFonts w:ascii="Arial" w:eastAsia="MS Mincho" w:hAnsi="Arial"/>
      <w:sz w:val="18"/>
      <w:lang w:val="en-GB" w:eastAsia="en-US"/>
    </w:rPr>
  </w:style>
  <w:style w:type="character" w:customStyle="1" w:styleId="TALCar">
    <w:name w:val="TAL Car"/>
    <w:rsid w:val="00F033C4"/>
    <w:rPr>
      <w:rFonts w:ascii="Arial" w:eastAsia="Times New Roman" w:hAnsi="Arial" w:cs="Times New Roman"/>
      <w:sz w:val="18"/>
      <w:szCs w:val="20"/>
      <w:lang w:val="en-GB" w:eastAsia="en-GB"/>
    </w:rPr>
  </w:style>
  <w:style w:type="paragraph" w:customStyle="1" w:styleId="TH">
    <w:name w:val="TH"/>
    <w:basedOn w:val="Normal"/>
    <w:link w:val="THChar"/>
    <w:qFormat/>
    <w:rsid w:val="00F033C4"/>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sid w:val="00F033C4"/>
    <w:rPr>
      <w:rFonts w:ascii="Arial" w:eastAsia="Times New Roman" w:hAnsi="Arial"/>
      <w:b/>
      <w:lang w:val="en-GB" w:eastAsia="en-GB"/>
    </w:rPr>
  </w:style>
  <w:style w:type="character" w:customStyle="1" w:styleId="TAHCar">
    <w:name w:val="TAH Car"/>
    <w:link w:val="TAH"/>
    <w:qFormat/>
    <w:locked/>
    <w:rsid w:val="00F033C4"/>
    <w:rPr>
      <w:rFonts w:ascii="Arial" w:eastAsia="Times New Roman" w:hAnsi="Arial"/>
      <w:b/>
      <w:sz w:val="18"/>
      <w:lang w:val="en-GB" w:eastAsia="en-GB"/>
    </w:rPr>
  </w:style>
  <w:style w:type="paragraph" w:customStyle="1" w:styleId="3nobreakH3Underrubrik2h3MemoHeading3helloTitre">
    <w:name w:val="スタイル 見出し 3no breakH3Underrubrik2h3Memo Heading 3helloTitre ..."/>
    <w:basedOn w:val="Heading3"/>
    <w:rsid w:val="000B68EE"/>
    <w:pPr>
      <w:numPr>
        <w:ilvl w:val="2"/>
        <w:numId w:val="6"/>
      </w:numPr>
    </w:pPr>
    <w:rPr>
      <w:bCs w:val="0"/>
    </w:rPr>
  </w:style>
  <w:style w:type="paragraph" w:customStyle="1" w:styleId="Doc-text2">
    <w:name w:val="Doc-text2"/>
    <w:basedOn w:val="Normal"/>
    <w:link w:val="Doc-text2Char"/>
    <w:qFormat/>
    <w:rsid w:val="00192ADD"/>
    <w:pPr>
      <w:tabs>
        <w:tab w:val="left" w:pos="1622"/>
      </w:tabs>
      <w:ind w:left="1622" w:hanging="363"/>
    </w:pPr>
    <w:rPr>
      <w:rFonts w:ascii="Arial" w:eastAsia="MS Mincho" w:hAnsi="Arial"/>
      <w:lang w:eastAsia="en-GB"/>
    </w:rPr>
  </w:style>
  <w:style w:type="character" w:customStyle="1" w:styleId="Doc-text2Char">
    <w:name w:val="Doc-text2 Char"/>
    <w:link w:val="Doc-text2"/>
    <w:rsid w:val="00192ADD"/>
    <w:rPr>
      <w:rFonts w:ascii="Arial" w:eastAsia="MS Mincho" w:hAnsi="Arial"/>
      <w:szCs w:val="24"/>
      <w:lang w:val="en-GB" w:eastAsia="en-GB"/>
    </w:rPr>
  </w:style>
  <w:style w:type="character" w:customStyle="1" w:styleId="Heading5Char">
    <w:name w:val="Heading 5 Char"/>
    <w:link w:val="Heading5"/>
    <w:uiPriority w:val="9"/>
    <w:rsid w:val="004A192D"/>
    <w:rPr>
      <w:rFonts w:ascii="Arial" w:hAnsi="Arial"/>
      <w:b/>
      <w:iCs/>
      <w:sz w:val="18"/>
      <w:szCs w:val="26"/>
      <w:lang w:val="en-GB" w:eastAsia="x-none"/>
    </w:rPr>
  </w:style>
  <w:style w:type="paragraph" w:customStyle="1" w:styleId="ListParagraph3">
    <w:name w:val="List Paragraph3"/>
    <w:basedOn w:val="Normal"/>
    <w:qFormat/>
    <w:rsid w:val="001D6883"/>
    <w:pPr>
      <w:ind w:left="720"/>
      <w:contextualSpacing/>
    </w:pPr>
    <w:rPr>
      <w:rFonts w:ascii="Times New Roman" w:eastAsia="Times New Roman" w:hAnsi="Times New Roman"/>
      <w:sz w:val="24"/>
      <w:lang w:val="en-US" w:eastAsia="zh-CN"/>
    </w:rPr>
  </w:style>
  <w:style w:type="character" w:customStyle="1" w:styleId="Heading6Char">
    <w:name w:val="Heading 6 Char"/>
    <w:link w:val="Heading6"/>
    <w:uiPriority w:val="9"/>
    <w:rsid w:val="00CF73E3"/>
    <w:rPr>
      <w:b/>
      <w:bCs/>
      <w:i/>
      <w:szCs w:val="22"/>
      <w:lang w:val="en-GB" w:eastAsia="x-none"/>
    </w:rPr>
  </w:style>
  <w:style w:type="character" w:customStyle="1" w:styleId="Heading7Char">
    <w:name w:val="Heading 7 Char"/>
    <w:link w:val="Heading7"/>
    <w:uiPriority w:val="9"/>
    <w:rsid w:val="001D6883"/>
    <w:rPr>
      <w:sz w:val="24"/>
      <w:szCs w:val="24"/>
      <w:lang w:val="en-GB" w:eastAsia="x-none"/>
    </w:rPr>
  </w:style>
  <w:style w:type="character" w:customStyle="1" w:styleId="Heading8Char">
    <w:name w:val="Heading 8 Char"/>
    <w:link w:val="Heading8"/>
    <w:uiPriority w:val="9"/>
    <w:rsid w:val="001D6883"/>
    <w:rPr>
      <w:i/>
      <w:iCs/>
      <w:sz w:val="24"/>
      <w:szCs w:val="24"/>
      <w:lang w:val="en-GB" w:eastAsia="x-none"/>
    </w:rPr>
  </w:style>
  <w:style w:type="character" w:customStyle="1" w:styleId="Heading9Char">
    <w:name w:val="Heading 9 Char"/>
    <w:link w:val="Heading9"/>
    <w:uiPriority w:val="9"/>
    <w:rsid w:val="001D6883"/>
    <w:rPr>
      <w:rFonts w:ascii="Arial" w:hAnsi="Arial"/>
      <w:sz w:val="22"/>
      <w:szCs w:val="22"/>
      <w:lang w:val="en-GB" w:eastAsia="x-none"/>
    </w:rPr>
  </w:style>
  <w:style w:type="character" w:customStyle="1" w:styleId="BodyTextChar">
    <w:name w:val="Body Text Char"/>
    <w:aliases w:val="bt Char"/>
    <w:link w:val="BodyText"/>
    <w:rsid w:val="001D6883"/>
    <w:rPr>
      <w:rFonts w:ascii="Times" w:hAnsi="Times"/>
      <w:szCs w:val="24"/>
      <w:lang w:val="en-GB"/>
    </w:rPr>
  </w:style>
  <w:style w:type="character" w:customStyle="1" w:styleId="FootnoteTextChar">
    <w:name w:val="Footnote Text Char"/>
    <w:link w:val="FootnoteText"/>
    <w:semiHidden/>
    <w:rsid w:val="001D6883"/>
    <w:rPr>
      <w:rFonts w:ascii="Times" w:hAnsi="Times"/>
    </w:rPr>
  </w:style>
  <w:style w:type="character" w:customStyle="1" w:styleId="DocumentMapChar">
    <w:name w:val="Document Map Char"/>
    <w:link w:val="DocumentMap"/>
    <w:semiHidden/>
    <w:rsid w:val="001D6883"/>
    <w:rPr>
      <w:rFonts w:ascii="Tahoma" w:hAnsi="Tahoma" w:cs="Tahoma"/>
      <w:szCs w:val="24"/>
      <w:shd w:val="clear" w:color="auto" w:fill="000080"/>
      <w:lang w:val="en-GB"/>
    </w:rPr>
  </w:style>
  <w:style w:type="character" w:customStyle="1" w:styleId="BalloonTextChar">
    <w:name w:val="Balloon Text Char"/>
    <w:link w:val="BalloonText"/>
    <w:semiHidden/>
    <w:rsid w:val="001D6883"/>
    <w:rPr>
      <w:rFonts w:ascii="Tahoma" w:hAnsi="Tahoma" w:cs="Tahoma"/>
      <w:sz w:val="16"/>
      <w:szCs w:val="16"/>
      <w:lang w:val="en-GB"/>
    </w:rPr>
  </w:style>
  <w:style w:type="character" w:customStyle="1" w:styleId="DateChar">
    <w:name w:val="Date Char"/>
    <w:link w:val="Date"/>
    <w:rsid w:val="001D6883"/>
    <w:rPr>
      <w:rFonts w:ascii="Times" w:hAnsi="Times"/>
      <w:szCs w:val="24"/>
      <w:lang w:val="en-GB"/>
    </w:rPr>
  </w:style>
  <w:style w:type="character" w:customStyle="1" w:styleId="CommentSubjectChar">
    <w:name w:val="Comment Subject Char"/>
    <w:link w:val="CommentSubject"/>
    <w:semiHidden/>
    <w:rsid w:val="001D6883"/>
    <w:rPr>
      <w:rFonts w:ascii="Times" w:hAnsi="Times"/>
      <w:b/>
      <w:bCs/>
      <w:lang w:val="en-GB"/>
    </w:rPr>
  </w:style>
  <w:style w:type="paragraph" w:customStyle="1" w:styleId="ListParagraph2">
    <w:name w:val="List Paragraph2"/>
    <w:basedOn w:val="Normal"/>
    <w:qFormat/>
    <w:rsid w:val="001D6883"/>
    <w:pPr>
      <w:ind w:left="720"/>
      <w:contextualSpacing/>
    </w:pPr>
    <w:rPr>
      <w:rFonts w:ascii="Times New Roman" w:eastAsia="Times New Roman" w:hAnsi="Times New Roman"/>
      <w:sz w:val="24"/>
      <w:lang w:val="en-US" w:eastAsia="zh-CN"/>
    </w:rPr>
  </w:style>
  <w:style w:type="paragraph" w:styleId="PlainText">
    <w:name w:val="Plain Text"/>
    <w:basedOn w:val="Normal"/>
    <w:link w:val="PlainTextChar"/>
    <w:uiPriority w:val="99"/>
    <w:unhideWhenUsed/>
    <w:rsid w:val="001D6883"/>
    <w:rPr>
      <w:rFonts w:ascii="Arial" w:eastAsia="MS Gothic" w:hAnsi="Arial"/>
      <w:color w:val="000000"/>
      <w:szCs w:val="20"/>
      <w:lang w:val="x-none" w:eastAsia="x-none"/>
    </w:rPr>
  </w:style>
  <w:style w:type="character" w:customStyle="1" w:styleId="PlainTextChar">
    <w:name w:val="Plain Text Char"/>
    <w:link w:val="PlainText"/>
    <w:uiPriority w:val="99"/>
    <w:rsid w:val="001D6883"/>
    <w:rPr>
      <w:rFonts w:ascii="Arial" w:eastAsia="MS Gothic" w:hAnsi="Arial"/>
      <w:color w:val="000000"/>
      <w:lang w:val="x-none"/>
    </w:rPr>
  </w:style>
  <w:style w:type="paragraph" w:customStyle="1" w:styleId="ListParagraph5">
    <w:name w:val="List Paragraph5"/>
    <w:basedOn w:val="Normal"/>
    <w:qFormat/>
    <w:rsid w:val="001D6883"/>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rsid w:val="001D6883"/>
    <w:pPr>
      <w:ind w:left="720"/>
      <w:contextualSpacing/>
    </w:pPr>
    <w:rPr>
      <w:rFonts w:ascii="Times New Roman" w:eastAsia="Times New Roman" w:hAnsi="Times New Roman"/>
      <w:sz w:val="24"/>
      <w:lang w:val="en-US" w:eastAsia="zh-CN"/>
    </w:rPr>
  </w:style>
  <w:style w:type="paragraph" w:styleId="Index1">
    <w:name w:val="index 1"/>
    <w:basedOn w:val="Normal"/>
    <w:rsid w:val="001D6883"/>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4h4H4H41h41H42h42H43h43H411h411H421h421H44h2">
    <w:name w:val="スタイル 見出し 4h4H4H41h41H42h42H43h43H411h411H421h421H44h...2"/>
    <w:basedOn w:val="Heading4"/>
    <w:rsid w:val="000B68EE"/>
    <w:pPr>
      <w:numPr>
        <w:ilvl w:val="3"/>
        <w:numId w:val="6"/>
      </w:numPr>
    </w:pPr>
    <w:rPr>
      <w:rFonts w:eastAsia="MS Mincho"/>
      <w:bCs w:val="0"/>
      <w:iCs/>
      <w:color w:val="000000"/>
    </w:rPr>
  </w:style>
  <w:style w:type="paragraph" w:customStyle="1" w:styleId="4h4H4H41h41H42h42H43h43H411h411H421h421H44h3">
    <w:name w:val="スタイル 見出し 4h4H4H41h41H42h42H43h43H411h411H421h421H44h...3"/>
    <w:basedOn w:val="Heading4"/>
    <w:rsid w:val="000B68EE"/>
    <w:pPr>
      <w:tabs>
        <w:tab w:val="num" w:pos="2880"/>
      </w:tabs>
      <w:ind w:left="2880" w:hanging="360"/>
    </w:pPr>
    <w:rPr>
      <w:rFonts w:eastAsia="SimSun"/>
      <w:bCs w:val="0"/>
      <w:iCs/>
    </w:rPr>
  </w:style>
  <w:style w:type="paragraph" w:customStyle="1" w:styleId="4h4H4H41h41H42h42H43h43H411h411H421h421H44h">
    <w:name w:val="スタイル 見出し 4h4H4H41h41H42h42H43h43H411h411H421h421H44h..."/>
    <w:basedOn w:val="Heading4"/>
    <w:rsid w:val="007416C9"/>
    <w:pPr>
      <w:numPr>
        <w:ilvl w:val="3"/>
        <w:numId w:val="5"/>
      </w:numPr>
    </w:pPr>
    <w:rPr>
      <w:bCs w:val="0"/>
      <w:iCs/>
    </w:rPr>
  </w:style>
  <w:style w:type="paragraph" w:customStyle="1" w:styleId="Paragraph">
    <w:name w:val="Paragraph"/>
    <w:basedOn w:val="Normal"/>
    <w:link w:val="ParagraphChar"/>
    <w:qFormat/>
    <w:rsid w:val="004A09C8"/>
    <w:pPr>
      <w:spacing w:before="220"/>
    </w:pPr>
    <w:rPr>
      <w:rFonts w:ascii="Times New Roman" w:eastAsia="SimSun" w:hAnsi="Times New Roman"/>
      <w:sz w:val="22"/>
      <w:szCs w:val="20"/>
    </w:rPr>
  </w:style>
  <w:style w:type="character" w:customStyle="1" w:styleId="ParagraphChar">
    <w:name w:val="Paragraph Char"/>
    <w:link w:val="Paragraph"/>
    <w:locked/>
    <w:rsid w:val="004A09C8"/>
    <w:rPr>
      <w:rFonts w:eastAsia="SimSun"/>
      <w:sz w:val="22"/>
      <w:lang w:val="en-GB"/>
    </w:rPr>
  </w:style>
  <w:style w:type="character" w:customStyle="1" w:styleId="UnresolvedMention1">
    <w:name w:val="Unresolved Mention1"/>
    <w:uiPriority w:val="99"/>
    <w:semiHidden/>
    <w:unhideWhenUsed/>
    <w:rsid w:val="002777CE"/>
    <w:rPr>
      <w:color w:val="808080"/>
      <w:shd w:val="clear" w:color="auto" w:fill="E6E6E6"/>
    </w:rPr>
  </w:style>
  <w:style w:type="paragraph" w:customStyle="1" w:styleId="CRCoverPage">
    <w:name w:val="CR Cover Page"/>
    <w:rsid w:val="001133AB"/>
    <w:pPr>
      <w:spacing w:after="120" w:line="276" w:lineRule="auto"/>
    </w:pPr>
    <w:rPr>
      <w:rFonts w:ascii="Arial" w:hAnsi="Arial"/>
      <w:lang w:val="en-GB" w:eastAsia="en-US"/>
    </w:rPr>
  </w:style>
  <w:style w:type="paragraph" w:customStyle="1" w:styleId="bullet">
    <w:name w:val="bullet"/>
    <w:basedOn w:val="Normal"/>
    <w:link w:val="bulletChar"/>
    <w:qFormat/>
    <w:rsid w:val="00237719"/>
    <w:pPr>
      <w:numPr>
        <w:numId w:val="8"/>
      </w:numPr>
    </w:pPr>
    <w:rPr>
      <w:rFonts w:ascii="Times New Roman" w:eastAsia="MS Mincho" w:hAnsi="Times New Roman" w:cs="Arial"/>
      <w:szCs w:val="16"/>
      <w:lang w:val="en-US" w:eastAsia="ja-JP"/>
    </w:rPr>
  </w:style>
  <w:style w:type="paragraph" w:customStyle="1" w:styleId="ListParagraph7">
    <w:name w:val="List Paragraph7"/>
    <w:basedOn w:val="Normal"/>
    <w:qFormat/>
    <w:rsid w:val="004C37D8"/>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rsid w:val="004C37D8"/>
    <w:pPr>
      <w:ind w:left="720"/>
      <w:contextualSpacing/>
    </w:pPr>
    <w:rPr>
      <w:rFonts w:ascii="Times New Roman" w:eastAsia="Times New Roman" w:hAnsi="Times New Roman"/>
      <w:sz w:val="24"/>
      <w:lang w:val="en-US" w:eastAsia="zh-CN"/>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FA7DEF"/>
    <w:rPr>
      <w:rFonts w:ascii="Arial"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link w:val="Heading2"/>
    <w:rsid w:val="004B3890"/>
    <w:rPr>
      <w:rFonts w:ascii="Arial" w:hAnsi="Arial"/>
      <w:b/>
      <w:bCs/>
      <w:i/>
      <w:iCs/>
      <w:sz w:val="24"/>
      <w:szCs w:val="28"/>
      <w:lang w:val="en-GB" w:eastAsia="x-none"/>
    </w:rPr>
  </w:style>
  <w:style w:type="character" w:customStyle="1" w:styleId="bulletChar">
    <w:name w:val="bullet Char"/>
    <w:link w:val="bullet"/>
    <w:rsid w:val="00237719"/>
    <w:rPr>
      <w:rFonts w:eastAsia="MS Mincho" w:cs="Arial"/>
      <w:szCs w:val="16"/>
      <w:lang w:eastAsia="ja-JP"/>
    </w:rPr>
  </w:style>
  <w:style w:type="paragraph" w:customStyle="1" w:styleId="PL">
    <w:name w:val="PL"/>
    <w:link w:val="PLChar"/>
    <w:qFormat/>
    <w:rsid w:val="008055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rsid w:val="000A24C7"/>
    <w:rPr>
      <w:rFonts w:ascii="Times" w:hAnsi="Times"/>
      <w:szCs w:val="24"/>
      <w:lang w:val="en-GB"/>
    </w:rPr>
  </w:style>
  <w:style w:type="paragraph" w:customStyle="1" w:styleId="ListParagraph8">
    <w:name w:val="List Paragraph8"/>
    <w:basedOn w:val="Normal"/>
    <w:qFormat/>
    <w:rsid w:val="004A1EE3"/>
    <w:pPr>
      <w:ind w:left="720"/>
      <w:contextualSpacing/>
    </w:pPr>
    <w:rPr>
      <w:rFonts w:ascii="Times New Roman" w:eastAsia="Times New Roman" w:hAnsi="Times New Roman"/>
      <w:sz w:val="24"/>
      <w:lang w:val="en-US" w:eastAsia="zh-CN"/>
    </w:rPr>
  </w:style>
  <w:style w:type="paragraph" w:styleId="NoSpacing">
    <w:name w:val="No Spacing"/>
    <w:uiPriority w:val="1"/>
    <w:qFormat/>
    <w:rsid w:val="004A1EE3"/>
    <w:rPr>
      <w:rFonts w:ascii="Calibri" w:eastAsia="SimSun" w:hAnsi="Calibri"/>
      <w:sz w:val="22"/>
      <w:szCs w:val="22"/>
    </w:rPr>
  </w:style>
  <w:style w:type="character" w:customStyle="1" w:styleId="TACChar">
    <w:name w:val="TAC Char"/>
    <w:link w:val="TAC"/>
    <w:qFormat/>
    <w:rsid w:val="004A1EE3"/>
    <w:rPr>
      <w:rFonts w:eastAsia="SimSun"/>
      <w:lang w:val="en-GB"/>
    </w:rPr>
  </w:style>
  <w:style w:type="paragraph" w:customStyle="1" w:styleId="StyleHeading1H1h1appheading1l1MemoHeading1h11h12h13h">
    <w:name w:val="Style Heading 1H1h1app heading 1l1Memo Heading 1h11h12h13h..."/>
    <w:basedOn w:val="Heading1"/>
    <w:rsid w:val="004A1EE3"/>
    <w:pPr>
      <w:numPr>
        <w:numId w:val="7"/>
      </w:numPr>
    </w:pPr>
    <w:rPr>
      <w:rFonts w:ascii="Helvetica" w:eastAsia="Times New Roman" w:hAnsi="Helvetica"/>
      <w:sz w:val="28"/>
      <w:szCs w:val="20"/>
      <w:lang w:val="en-US" w:eastAsia="en-US"/>
    </w:rPr>
  </w:style>
  <w:style w:type="character" w:customStyle="1" w:styleId="PLChar">
    <w:name w:val="PL Char"/>
    <w:link w:val="PL"/>
    <w:qFormat/>
    <w:rsid w:val="0080550E"/>
    <w:rPr>
      <w:rFonts w:ascii="Courier New" w:eastAsia="Times New Roman" w:hAnsi="Courier New"/>
      <w:noProof/>
      <w:sz w:val="16"/>
      <w:shd w:val="clear" w:color="auto" w:fill="E6E6E6"/>
      <w:lang w:val="en-GB" w:eastAsia="en-GB"/>
    </w:rPr>
  </w:style>
  <w:style w:type="paragraph" w:customStyle="1" w:styleId="B3">
    <w:name w:val="B3"/>
    <w:basedOn w:val="List3"/>
    <w:rsid w:val="007208AA"/>
    <w:pPr>
      <w:spacing w:after="180"/>
      <w:ind w:left="1135" w:hanging="284"/>
      <w:contextualSpacing w:val="0"/>
    </w:pPr>
    <w:rPr>
      <w:rFonts w:ascii="Times New Roman" w:eastAsia="Malgun Gothic" w:hAnsi="Times New Roman"/>
      <w:szCs w:val="20"/>
    </w:rPr>
  </w:style>
  <w:style w:type="paragraph" w:styleId="List3">
    <w:name w:val="List 3"/>
    <w:basedOn w:val="Normal"/>
    <w:rsid w:val="007208AA"/>
    <w:pPr>
      <w:ind w:left="1080" w:hanging="360"/>
      <w:contextualSpacing/>
    </w:pPr>
  </w:style>
  <w:style w:type="character" w:styleId="PlaceholderText">
    <w:name w:val="Placeholder Text"/>
    <w:basedOn w:val="DefaultParagraphFont"/>
    <w:uiPriority w:val="99"/>
    <w:semiHidden/>
    <w:rsid w:val="006667B7"/>
    <w:rPr>
      <w:color w:val="808080"/>
    </w:rPr>
  </w:style>
  <w:style w:type="paragraph" w:customStyle="1" w:styleId="reference">
    <w:name w:val="reference"/>
    <w:basedOn w:val="Normal"/>
    <w:rsid w:val="00043216"/>
    <w:pPr>
      <w:widowControl w:val="0"/>
      <w:numPr>
        <w:numId w:val="11"/>
      </w:numPr>
      <w:autoSpaceDE w:val="0"/>
      <w:autoSpaceDN w:val="0"/>
      <w:adjustRightInd w:val="0"/>
      <w:spacing w:after="60"/>
    </w:pPr>
    <w:rPr>
      <w:rFonts w:ascii="Times New Roman" w:eastAsia="Times New Roman" w:hAnsi="Times New Roman"/>
      <w:sz w:val="22"/>
      <w:szCs w:val="20"/>
      <w:lang w:eastAsia="ko-KR"/>
    </w:rPr>
  </w:style>
  <w:style w:type="paragraph" w:customStyle="1" w:styleId="Text">
    <w:name w:val="Text"/>
    <w:basedOn w:val="Normal"/>
    <w:rsid w:val="008A750F"/>
    <w:pPr>
      <w:suppressAutoHyphens/>
      <w:autoSpaceDE w:val="0"/>
      <w:autoSpaceDN w:val="0"/>
      <w:adjustRightInd w:val="0"/>
      <w:spacing w:line="240" w:lineRule="exact"/>
      <w:jc w:val="both"/>
    </w:pPr>
    <w:rPr>
      <w:rFonts w:ascii="Times New Roman" w:eastAsia="Malgun Gothic" w:hAnsi="Times New Roman" w:cs="TimesLTStd-Roman"/>
      <w:spacing w:val="-2"/>
      <w:szCs w:val="20"/>
      <w:lang w:val="en-US"/>
    </w:rPr>
  </w:style>
  <w:style w:type="paragraph" w:customStyle="1" w:styleId="TableTitle">
    <w:name w:val="Table Title"/>
    <w:basedOn w:val="Normal"/>
    <w:rsid w:val="008A750F"/>
    <w:pPr>
      <w:jc w:val="center"/>
    </w:pPr>
    <w:rPr>
      <w:rFonts w:ascii="Times New Roman" w:eastAsia="Malgun Gothic" w:hAnsi="Times New Roman"/>
      <w:smallCaps/>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0477801">
      <w:bodyDiv w:val="1"/>
      <w:marLeft w:val="0"/>
      <w:marRight w:val="0"/>
      <w:marTop w:val="0"/>
      <w:marBottom w:val="0"/>
      <w:divBdr>
        <w:top w:val="none" w:sz="0" w:space="0" w:color="auto"/>
        <w:left w:val="none" w:sz="0" w:space="0" w:color="auto"/>
        <w:bottom w:val="none" w:sz="0" w:space="0" w:color="auto"/>
        <w:right w:val="none" w:sz="0" w:space="0" w:color="auto"/>
      </w:divBdr>
      <w:divsChild>
        <w:div w:id="1031227262">
          <w:marLeft w:val="274"/>
          <w:marRight w:val="0"/>
          <w:marTop w:val="60"/>
          <w:marBottom w:val="60"/>
          <w:divBdr>
            <w:top w:val="none" w:sz="0" w:space="0" w:color="auto"/>
            <w:left w:val="none" w:sz="0" w:space="0" w:color="auto"/>
            <w:bottom w:val="none" w:sz="0" w:space="0" w:color="auto"/>
            <w:right w:val="none" w:sz="0" w:space="0" w:color="auto"/>
          </w:divBdr>
        </w:div>
        <w:div w:id="2069569741">
          <w:marLeft w:val="446"/>
          <w:marRight w:val="0"/>
          <w:marTop w:val="0"/>
          <w:marBottom w:val="0"/>
          <w:divBdr>
            <w:top w:val="none" w:sz="0" w:space="0" w:color="auto"/>
            <w:left w:val="none" w:sz="0" w:space="0" w:color="auto"/>
            <w:bottom w:val="none" w:sz="0" w:space="0" w:color="auto"/>
            <w:right w:val="none" w:sz="0" w:space="0" w:color="auto"/>
          </w:divBdr>
        </w:div>
        <w:div w:id="239413895">
          <w:marLeft w:val="446"/>
          <w:marRight w:val="0"/>
          <w:marTop w:val="0"/>
          <w:marBottom w:val="0"/>
          <w:divBdr>
            <w:top w:val="none" w:sz="0" w:space="0" w:color="auto"/>
            <w:left w:val="none" w:sz="0" w:space="0" w:color="auto"/>
            <w:bottom w:val="none" w:sz="0" w:space="0" w:color="auto"/>
            <w:right w:val="none" w:sz="0" w:space="0" w:color="auto"/>
          </w:divBdr>
        </w:div>
        <w:div w:id="1020930851">
          <w:marLeft w:val="446"/>
          <w:marRight w:val="0"/>
          <w:marTop w:val="0"/>
          <w:marBottom w:val="0"/>
          <w:divBdr>
            <w:top w:val="none" w:sz="0" w:space="0" w:color="auto"/>
            <w:left w:val="none" w:sz="0" w:space="0" w:color="auto"/>
            <w:bottom w:val="none" w:sz="0" w:space="0" w:color="auto"/>
            <w:right w:val="none" w:sz="0" w:space="0" w:color="auto"/>
          </w:divBdr>
        </w:div>
        <w:div w:id="1730575421">
          <w:marLeft w:val="274"/>
          <w:marRight w:val="0"/>
          <w:marTop w:val="0"/>
          <w:marBottom w:val="0"/>
          <w:divBdr>
            <w:top w:val="none" w:sz="0" w:space="0" w:color="auto"/>
            <w:left w:val="none" w:sz="0" w:space="0" w:color="auto"/>
            <w:bottom w:val="none" w:sz="0" w:space="0" w:color="auto"/>
            <w:right w:val="none" w:sz="0" w:space="0" w:color="auto"/>
          </w:divBdr>
        </w:div>
        <w:div w:id="785394617">
          <w:marLeft w:val="274"/>
          <w:marRight w:val="0"/>
          <w:marTop w:val="0"/>
          <w:marBottom w:val="0"/>
          <w:divBdr>
            <w:top w:val="none" w:sz="0" w:space="0" w:color="auto"/>
            <w:left w:val="none" w:sz="0" w:space="0" w:color="auto"/>
            <w:bottom w:val="none" w:sz="0" w:space="0" w:color="auto"/>
            <w:right w:val="none" w:sz="0" w:space="0" w:color="auto"/>
          </w:divBdr>
        </w:div>
        <w:div w:id="82721752">
          <w:marLeft w:val="274"/>
          <w:marRight w:val="0"/>
          <w:marTop w:val="0"/>
          <w:marBottom w:val="0"/>
          <w:divBdr>
            <w:top w:val="none" w:sz="0" w:space="0" w:color="auto"/>
            <w:left w:val="none" w:sz="0" w:space="0" w:color="auto"/>
            <w:bottom w:val="none" w:sz="0" w:space="0" w:color="auto"/>
            <w:right w:val="none" w:sz="0" w:space="0" w:color="auto"/>
          </w:divBdr>
        </w:div>
        <w:div w:id="1863203136">
          <w:marLeft w:val="446"/>
          <w:marRight w:val="0"/>
          <w:marTop w:val="0"/>
          <w:marBottom w:val="0"/>
          <w:divBdr>
            <w:top w:val="none" w:sz="0" w:space="0" w:color="auto"/>
            <w:left w:val="none" w:sz="0" w:space="0" w:color="auto"/>
            <w:bottom w:val="none" w:sz="0" w:space="0" w:color="auto"/>
            <w:right w:val="none" w:sz="0" w:space="0" w:color="auto"/>
          </w:divBdr>
        </w:div>
        <w:div w:id="1966623172">
          <w:marLeft w:val="446"/>
          <w:marRight w:val="0"/>
          <w:marTop w:val="0"/>
          <w:marBottom w:val="0"/>
          <w:divBdr>
            <w:top w:val="none" w:sz="0" w:space="0" w:color="auto"/>
            <w:left w:val="none" w:sz="0" w:space="0" w:color="auto"/>
            <w:bottom w:val="none" w:sz="0" w:space="0" w:color="auto"/>
            <w:right w:val="none" w:sz="0" w:space="0" w:color="auto"/>
          </w:divBdr>
        </w:div>
        <w:div w:id="335232879">
          <w:marLeft w:val="274"/>
          <w:marRight w:val="0"/>
          <w:marTop w:val="0"/>
          <w:marBottom w:val="0"/>
          <w:divBdr>
            <w:top w:val="none" w:sz="0" w:space="0" w:color="auto"/>
            <w:left w:val="none" w:sz="0" w:space="0" w:color="auto"/>
            <w:bottom w:val="none" w:sz="0" w:space="0" w:color="auto"/>
            <w:right w:val="none" w:sz="0" w:space="0" w:color="auto"/>
          </w:divBdr>
        </w:div>
        <w:div w:id="13116191">
          <w:marLeft w:val="274"/>
          <w:marRight w:val="0"/>
          <w:marTop w:val="0"/>
          <w:marBottom w:val="0"/>
          <w:divBdr>
            <w:top w:val="none" w:sz="0" w:space="0" w:color="auto"/>
            <w:left w:val="none" w:sz="0" w:space="0" w:color="auto"/>
            <w:bottom w:val="none" w:sz="0" w:space="0" w:color="auto"/>
            <w:right w:val="none" w:sz="0" w:space="0" w:color="auto"/>
          </w:divBdr>
        </w:div>
        <w:div w:id="106043185">
          <w:marLeft w:val="274"/>
          <w:marRight w:val="0"/>
          <w:marTop w:val="0"/>
          <w:marBottom w:val="0"/>
          <w:divBdr>
            <w:top w:val="none" w:sz="0" w:space="0" w:color="auto"/>
            <w:left w:val="none" w:sz="0" w:space="0" w:color="auto"/>
            <w:bottom w:val="none" w:sz="0" w:space="0" w:color="auto"/>
            <w:right w:val="none" w:sz="0" w:space="0" w:color="auto"/>
          </w:divBdr>
        </w:div>
        <w:div w:id="655914568">
          <w:marLeft w:val="274"/>
          <w:marRight w:val="0"/>
          <w:marTop w:val="0"/>
          <w:marBottom w:val="0"/>
          <w:divBdr>
            <w:top w:val="none" w:sz="0" w:space="0" w:color="auto"/>
            <w:left w:val="none" w:sz="0" w:space="0" w:color="auto"/>
            <w:bottom w:val="none" w:sz="0" w:space="0" w:color="auto"/>
            <w:right w:val="none" w:sz="0" w:space="0" w:color="auto"/>
          </w:divBdr>
        </w:div>
        <w:div w:id="1047098738">
          <w:marLeft w:val="274"/>
          <w:marRight w:val="0"/>
          <w:marTop w:val="0"/>
          <w:marBottom w:val="0"/>
          <w:divBdr>
            <w:top w:val="none" w:sz="0" w:space="0" w:color="auto"/>
            <w:left w:val="none" w:sz="0" w:space="0" w:color="auto"/>
            <w:bottom w:val="none" w:sz="0" w:space="0" w:color="auto"/>
            <w:right w:val="none" w:sz="0" w:space="0" w:color="auto"/>
          </w:divBdr>
        </w:div>
        <w:div w:id="2046563035">
          <w:marLeft w:val="274"/>
          <w:marRight w:val="0"/>
          <w:marTop w:val="0"/>
          <w:marBottom w:val="0"/>
          <w:divBdr>
            <w:top w:val="none" w:sz="0" w:space="0" w:color="auto"/>
            <w:left w:val="none" w:sz="0" w:space="0" w:color="auto"/>
            <w:bottom w:val="none" w:sz="0" w:space="0" w:color="auto"/>
            <w:right w:val="none" w:sz="0" w:space="0" w:color="auto"/>
          </w:divBdr>
        </w:div>
        <w:div w:id="445855060">
          <w:marLeft w:val="274"/>
          <w:marRight w:val="0"/>
          <w:marTop w:val="0"/>
          <w:marBottom w:val="0"/>
          <w:divBdr>
            <w:top w:val="none" w:sz="0" w:space="0" w:color="auto"/>
            <w:left w:val="none" w:sz="0" w:space="0" w:color="auto"/>
            <w:bottom w:val="none" w:sz="0" w:space="0" w:color="auto"/>
            <w:right w:val="none" w:sz="0" w:space="0" w:color="auto"/>
          </w:divBdr>
        </w:div>
      </w:divsChild>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6242467">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0979992">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421360">
      <w:bodyDiv w:val="1"/>
      <w:marLeft w:val="0"/>
      <w:marRight w:val="0"/>
      <w:marTop w:val="0"/>
      <w:marBottom w:val="0"/>
      <w:divBdr>
        <w:top w:val="none" w:sz="0" w:space="0" w:color="auto"/>
        <w:left w:val="none" w:sz="0" w:space="0" w:color="auto"/>
        <w:bottom w:val="none" w:sz="0" w:space="0" w:color="auto"/>
        <w:right w:val="none" w:sz="0" w:space="0" w:color="auto"/>
      </w:divBdr>
      <w:divsChild>
        <w:div w:id="1059942268">
          <w:marLeft w:val="446"/>
          <w:marRight w:val="0"/>
          <w:marTop w:val="0"/>
          <w:marBottom w:val="0"/>
          <w:divBdr>
            <w:top w:val="none" w:sz="0" w:space="0" w:color="auto"/>
            <w:left w:val="none" w:sz="0" w:space="0" w:color="auto"/>
            <w:bottom w:val="none" w:sz="0" w:space="0" w:color="auto"/>
            <w:right w:val="none" w:sz="0" w:space="0" w:color="auto"/>
          </w:divBdr>
        </w:div>
        <w:div w:id="679234172">
          <w:marLeft w:val="446"/>
          <w:marRight w:val="0"/>
          <w:marTop w:val="0"/>
          <w:marBottom w:val="0"/>
          <w:divBdr>
            <w:top w:val="none" w:sz="0" w:space="0" w:color="auto"/>
            <w:left w:val="none" w:sz="0" w:space="0" w:color="auto"/>
            <w:bottom w:val="none" w:sz="0" w:space="0" w:color="auto"/>
            <w:right w:val="none" w:sz="0" w:space="0" w:color="auto"/>
          </w:divBdr>
        </w:div>
      </w:divsChild>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6926325">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275697">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6927266">
      <w:bodyDiv w:val="1"/>
      <w:marLeft w:val="0"/>
      <w:marRight w:val="0"/>
      <w:marTop w:val="0"/>
      <w:marBottom w:val="0"/>
      <w:divBdr>
        <w:top w:val="none" w:sz="0" w:space="0" w:color="auto"/>
        <w:left w:val="none" w:sz="0" w:space="0" w:color="auto"/>
        <w:bottom w:val="none" w:sz="0" w:space="0" w:color="auto"/>
        <w:right w:val="none" w:sz="0" w:space="0" w:color="auto"/>
      </w:divBdr>
      <w:divsChild>
        <w:div w:id="384984549">
          <w:marLeft w:val="418"/>
          <w:marRight w:val="0"/>
          <w:marTop w:val="0"/>
          <w:marBottom w:val="0"/>
          <w:divBdr>
            <w:top w:val="none" w:sz="0" w:space="0" w:color="auto"/>
            <w:left w:val="none" w:sz="0" w:space="0" w:color="auto"/>
            <w:bottom w:val="none" w:sz="0" w:space="0" w:color="auto"/>
            <w:right w:val="none" w:sz="0" w:space="0" w:color="auto"/>
          </w:divBdr>
        </w:div>
        <w:div w:id="1500730448">
          <w:marLeft w:val="418"/>
          <w:marRight w:val="0"/>
          <w:marTop w:val="0"/>
          <w:marBottom w:val="0"/>
          <w:divBdr>
            <w:top w:val="none" w:sz="0" w:space="0" w:color="auto"/>
            <w:left w:val="none" w:sz="0" w:space="0" w:color="auto"/>
            <w:bottom w:val="none" w:sz="0" w:space="0" w:color="auto"/>
            <w:right w:val="none" w:sz="0" w:space="0" w:color="auto"/>
          </w:divBdr>
        </w:div>
        <w:div w:id="688483560">
          <w:marLeft w:val="418"/>
          <w:marRight w:val="0"/>
          <w:marTop w:val="0"/>
          <w:marBottom w:val="0"/>
          <w:divBdr>
            <w:top w:val="none" w:sz="0" w:space="0" w:color="auto"/>
            <w:left w:val="none" w:sz="0" w:space="0" w:color="auto"/>
            <w:bottom w:val="none" w:sz="0" w:space="0" w:color="auto"/>
            <w:right w:val="none" w:sz="0" w:space="0" w:color="auto"/>
          </w:divBdr>
        </w:div>
        <w:div w:id="292753226">
          <w:marLeft w:val="418"/>
          <w:marRight w:val="0"/>
          <w:marTop w:val="0"/>
          <w:marBottom w:val="0"/>
          <w:divBdr>
            <w:top w:val="none" w:sz="0" w:space="0" w:color="auto"/>
            <w:left w:val="none" w:sz="0" w:space="0" w:color="auto"/>
            <w:bottom w:val="none" w:sz="0" w:space="0" w:color="auto"/>
            <w:right w:val="none" w:sz="0" w:space="0" w:color="auto"/>
          </w:divBdr>
        </w:div>
      </w:divsChild>
    </w:div>
    <w:div w:id="87775881">
      <w:bodyDiv w:val="1"/>
      <w:marLeft w:val="0"/>
      <w:marRight w:val="0"/>
      <w:marTop w:val="0"/>
      <w:marBottom w:val="0"/>
      <w:divBdr>
        <w:top w:val="none" w:sz="0" w:space="0" w:color="auto"/>
        <w:left w:val="none" w:sz="0" w:space="0" w:color="auto"/>
        <w:bottom w:val="none" w:sz="0" w:space="0" w:color="auto"/>
        <w:right w:val="none" w:sz="0" w:space="0" w:color="auto"/>
      </w:divBdr>
      <w:divsChild>
        <w:div w:id="1488325159">
          <w:marLeft w:val="1166"/>
          <w:marRight w:val="0"/>
          <w:marTop w:val="96"/>
          <w:marBottom w:val="0"/>
          <w:divBdr>
            <w:top w:val="none" w:sz="0" w:space="0" w:color="auto"/>
            <w:left w:val="none" w:sz="0" w:space="0" w:color="auto"/>
            <w:bottom w:val="none" w:sz="0" w:space="0" w:color="auto"/>
            <w:right w:val="none" w:sz="0" w:space="0" w:color="auto"/>
          </w:divBdr>
        </w:div>
      </w:divsChild>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2014647">
      <w:bodyDiv w:val="1"/>
      <w:marLeft w:val="0"/>
      <w:marRight w:val="0"/>
      <w:marTop w:val="0"/>
      <w:marBottom w:val="0"/>
      <w:divBdr>
        <w:top w:val="none" w:sz="0" w:space="0" w:color="auto"/>
        <w:left w:val="none" w:sz="0" w:space="0" w:color="auto"/>
        <w:bottom w:val="none" w:sz="0" w:space="0" w:color="auto"/>
        <w:right w:val="none" w:sz="0" w:space="0" w:color="auto"/>
      </w:divBdr>
      <w:divsChild>
        <w:div w:id="340669444">
          <w:marLeft w:val="1166"/>
          <w:marRight w:val="0"/>
          <w:marTop w:val="115"/>
          <w:marBottom w:val="0"/>
          <w:divBdr>
            <w:top w:val="none" w:sz="0" w:space="0" w:color="auto"/>
            <w:left w:val="none" w:sz="0" w:space="0" w:color="auto"/>
            <w:bottom w:val="none" w:sz="0" w:space="0" w:color="auto"/>
            <w:right w:val="none" w:sz="0" w:space="0" w:color="auto"/>
          </w:divBdr>
        </w:div>
      </w:divsChild>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2500601">
      <w:bodyDiv w:val="1"/>
      <w:marLeft w:val="0"/>
      <w:marRight w:val="0"/>
      <w:marTop w:val="0"/>
      <w:marBottom w:val="0"/>
      <w:divBdr>
        <w:top w:val="none" w:sz="0" w:space="0" w:color="auto"/>
        <w:left w:val="none" w:sz="0" w:space="0" w:color="auto"/>
        <w:bottom w:val="none" w:sz="0" w:space="0" w:color="auto"/>
        <w:right w:val="none" w:sz="0" w:space="0" w:color="auto"/>
      </w:divBdr>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3890159">
      <w:bodyDiv w:val="1"/>
      <w:marLeft w:val="0"/>
      <w:marRight w:val="0"/>
      <w:marTop w:val="0"/>
      <w:marBottom w:val="0"/>
      <w:divBdr>
        <w:top w:val="none" w:sz="0" w:space="0" w:color="auto"/>
        <w:left w:val="none" w:sz="0" w:space="0" w:color="auto"/>
        <w:bottom w:val="none" w:sz="0" w:space="0" w:color="auto"/>
        <w:right w:val="none" w:sz="0" w:space="0" w:color="auto"/>
      </w:divBdr>
      <w:divsChild>
        <w:div w:id="1486118405">
          <w:marLeft w:val="994"/>
          <w:marRight w:val="0"/>
          <w:marTop w:val="0"/>
          <w:marBottom w:val="0"/>
          <w:divBdr>
            <w:top w:val="none" w:sz="0" w:space="0" w:color="auto"/>
            <w:left w:val="none" w:sz="0" w:space="0" w:color="auto"/>
            <w:bottom w:val="none" w:sz="0" w:space="0" w:color="auto"/>
            <w:right w:val="none" w:sz="0" w:space="0" w:color="auto"/>
          </w:divBdr>
        </w:div>
      </w:divsChild>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1437523">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1307604">
      <w:bodyDiv w:val="1"/>
      <w:marLeft w:val="0"/>
      <w:marRight w:val="0"/>
      <w:marTop w:val="0"/>
      <w:marBottom w:val="0"/>
      <w:divBdr>
        <w:top w:val="none" w:sz="0" w:space="0" w:color="auto"/>
        <w:left w:val="none" w:sz="0" w:space="0" w:color="auto"/>
        <w:bottom w:val="none" w:sz="0" w:space="0" w:color="auto"/>
        <w:right w:val="none" w:sz="0" w:space="0" w:color="auto"/>
      </w:divBdr>
    </w:div>
    <w:div w:id="191308446">
      <w:bodyDiv w:val="1"/>
      <w:marLeft w:val="0"/>
      <w:marRight w:val="0"/>
      <w:marTop w:val="0"/>
      <w:marBottom w:val="0"/>
      <w:divBdr>
        <w:top w:val="none" w:sz="0" w:space="0" w:color="auto"/>
        <w:left w:val="none" w:sz="0" w:space="0" w:color="auto"/>
        <w:bottom w:val="none" w:sz="0" w:space="0" w:color="auto"/>
        <w:right w:val="none" w:sz="0" w:space="0" w:color="auto"/>
      </w:divBdr>
    </w:div>
    <w:div w:id="193463527">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3394663">
      <w:bodyDiv w:val="1"/>
      <w:marLeft w:val="0"/>
      <w:marRight w:val="0"/>
      <w:marTop w:val="0"/>
      <w:marBottom w:val="0"/>
      <w:divBdr>
        <w:top w:val="none" w:sz="0" w:space="0" w:color="auto"/>
        <w:left w:val="none" w:sz="0" w:space="0" w:color="auto"/>
        <w:bottom w:val="none" w:sz="0" w:space="0" w:color="auto"/>
        <w:right w:val="none" w:sz="0" w:space="0" w:color="auto"/>
      </w:divBdr>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4900231">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799717">
      <w:bodyDiv w:val="1"/>
      <w:marLeft w:val="0"/>
      <w:marRight w:val="0"/>
      <w:marTop w:val="0"/>
      <w:marBottom w:val="0"/>
      <w:divBdr>
        <w:top w:val="none" w:sz="0" w:space="0" w:color="auto"/>
        <w:left w:val="none" w:sz="0" w:space="0" w:color="auto"/>
        <w:bottom w:val="none" w:sz="0" w:space="0" w:color="auto"/>
        <w:right w:val="none" w:sz="0" w:space="0" w:color="auto"/>
      </w:divBdr>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2804879">
      <w:bodyDiv w:val="1"/>
      <w:marLeft w:val="0"/>
      <w:marRight w:val="0"/>
      <w:marTop w:val="0"/>
      <w:marBottom w:val="0"/>
      <w:divBdr>
        <w:top w:val="none" w:sz="0" w:space="0" w:color="auto"/>
        <w:left w:val="none" w:sz="0" w:space="0" w:color="auto"/>
        <w:bottom w:val="none" w:sz="0" w:space="0" w:color="auto"/>
        <w:right w:val="none" w:sz="0" w:space="0" w:color="auto"/>
      </w:divBdr>
      <w:divsChild>
        <w:div w:id="1778789990">
          <w:marLeft w:val="533"/>
          <w:marRight w:val="0"/>
          <w:marTop w:val="0"/>
          <w:marBottom w:val="0"/>
          <w:divBdr>
            <w:top w:val="none" w:sz="0" w:space="0" w:color="auto"/>
            <w:left w:val="none" w:sz="0" w:space="0" w:color="auto"/>
            <w:bottom w:val="none" w:sz="0" w:space="0" w:color="auto"/>
            <w:right w:val="none" w:sz="0" w:space="0" w:color="auto"/>
          </w:divBdr>
        </w:div>
      </w:divsChild>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6179874">
      <w:bodyDiv w:val="1"/>
      <w:marLeft w:val="0"/>
      <w:marRight w:val="0"/>
      <w:marTop w:val="0"/>
      <w:marBottom w:val="0"/>
      <w:divBdr>
        <w:top w:val="none" w:sz="0" w:space="0" w:color="auto"/>
        <w:left w:val="none" w:sz="0" w:space="0" w:color="auto"/>
        <w:bottom w:val="none" w:sz="0" w:space="0" w:color="auto"/>
        <w:right w:val="none" w:sz="0" w:space="0" w:color="auto"/>
      </w:divBdr>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434886">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2781310">
      <w:bodyDiv w:val="1"/>
      <w:marLeft w:val="0"/>
      <w:marRight w:val="0"/>
      <w:marTop w:val="0"/>
      <w:marBottom w:val="0"/>
      <w:divBdr>
        <w:top w:val="none" w:sz="0" w:space="0" w:color="auto"/>
        <w:left w:val="none" w:sz="0" w:space="0" w:color="auto"/>
        <w:bottom w:val="none" w:sz="0" w:space="0" w:color="auto"/>
        <w:right w:val="none" w:sz="0" w:space="0" w:color="auto"/>
      </w:divBdr>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272744">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285599">
      <w:bodyDiv w:val="1"/>
      <w:marLeft w:val="0"/>
      <w:marRight w:val="0"/>
      <w:marTop w:val="0"/>
      <w:marBottom w:val="0"/>
      <w:divBdr>
        <w:top w:val="none" w:sz="0" w:space="0" w:color="auto"/>
        <w:left w:val="none" w:sz="0" w:space="0" w:color="auto"/>
        <w:bottom w:val="none" w:sz="0" w:space="0" w:color="auto"/>
        <w:right w:val="none" w:sz="0" w:space="0" w:color="auto"/>
      </w:divBdr>
      <w:divsChild>
        <w:div w:id="85613158">
          <w:marLeft w:val="1627"/>
          <w:marRight w:val="0"/>
          <w:marTop w:val="96"/>
          <w:marBottom w:val="0"/>
          <w:divBdr>
            <w:top w:val="none" w:sz="0" w:space="0" w:color="auto"/>
            <w:left w:val="none" w:sz="0" w:space="0" w:color="auto"/>
            <w:bottom w:val="none" w:sz="0" w:space="0" w:color="auto"/>
            <w:right w:val="none" w:sz="0" w:space="0" w:color="auto"/>
          </w:divBdr>
        </w:div>
        <w:div w:id="130438510">
          <w:marLeft w:val="1627"/>
          <w:marRight w:val="0"/>
          <w:marTop w:val="96"/>
          <w:marBottom w:val="0"/>
          <w:divBdr>
            <w:top w:val="none" w:sz="0" w:space="0" w:color="auto"/>
            <w:left w:val="none" w:sz="0" w:space="0" w:color="auto"/>
            <w:bottom w:val="none" w:sz="0" w:space="0" w:color="auto"/>
            <w:right w:val="none" w:sz="0" w:space="0" w:color="auto"/>
          </w:divBdr>
        </w:div>
        <w:div w:id="1003360071">
          <w:marLeft w:val="1627"/>
          <w:marRight w:val="0"/>
          <w:marTop w:val="96"/>
          <w:marBottom w:val="0"/>
          <w:divBdr>
            <w:top w:val="none" w:sz="0" w:space="0" w:color="auto"/>
            <w:left w:val="none" w:sz="0" w:space="0" w:color="auto"/>
            <w:bottom w:val="none" w:sz="0" w:space="0" w:color="auto"/>
            <w:right w:val="none" w:sz="0" w:space="0" w:color="auto"/>
          </w:divBdr>
        </w:div>
        <w:div w:id="1092434482">
          <w:marLeft w:val="1627"/>
          <w:marRight w:val="0"/>
          <w:marTop w:val="96"/>
          <w:marBottom w:val="0"/>
          <w:divBdr>
            <w:top w:val="none" w:sz="0" w:space="0" w:color="auto"/>
            <w:left w:val="none" w:sz="0" w:space="0" w:color="auto"/>
            <w:bottom w:val="none" w:sz="0" w:space="0" w:color="auto"/>
            <w:right w:val="none" w:sz="0" w:space="0" w:color="auto"/>
          </w:divBdr>
        </w:div>
        <w:div w:id="1278491983">
          <w:marLeft w:val="1166"/>
          <w:marRight w:val="0"/>
          <w:marTop w:val="96"/>
          <w:marBottom w:val="0"/>
          <w:divBdr>
            <w:top w:val="none" w:sz="0" w:space="0" w:color="auto"/>
            <w:left w:val="none" w:sz="0" w:space="0" w:color="auto"/>
            <w:bottom w:val="none" w:sz="0" w:space="0" w:color="auto"/>
            <w:right w:val="none" w:sz="0" w:space="0" w:color="auto"/>
          </w:divBdr>
        </w:div>
        <w:div w:id="1776943742">
          <w:marLeft w:val="1627"/>
          <w:marRight w:val="0"/>
          <w:marTop w:val="96"/>
          <w:marBottom w:val="0"/>
          <w:divBdr>
            <w:top w:val="none" w:sz="0" w:space="0" w:color="auto"/>
            <w:left w:val="none" w:sz="0" w:space="0" w:color="auto"/>
            <w:bottom w:val="none" w:sz="0" w:space="0" w:color="auto"/>
            <w:right w:val="none" w:sz="0" w:space="0" w:color="auto"/>
          </w:divBdr>
        </w:div>
      </w:divsChild>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677753">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6609343">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6630776">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50053586">
      <w:bodyDiv w:val="1"/>
      <w:marLeft w:val="0"/>
      <w:marRight w:val="0"/>
      <w:marTop w:val="0"/>
      <w:marBottom w:val="0"/>
      <w:divBdr>
        <w:top w:val="none" w:sz="0" w:space="0" w:color="auto"/>
        <w:left w:val="none" w:sz="0" w:space="0" w:color="auto"/>
        <w:bottom w:val="none" w:sz="0" w:space="0" w:color="auto"/>
        <w:right w:val="none" w:sz="0" w:space="0" w:color="auto"/>
      </w:divBdr>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0948092">
      <w:bodyDiv w:val="1"/>
      <w:marLeft w:val="0"/>
      <w:marRight w:val="0"/>
      <w:marTop w:val="0"/>
      <w:marBottom w:val="0"/>
      <w:divBdr>
        <w:top w:val="none" w:sz="0" w:space="0" w:color="auto"/>
        <w:left w:val="none" w:sz="0" w:space="0" w:color="auto"/>
        <w:bottom w:val="none" w:sz="0" w:space="0" w:color="auto"/>
        <w:right w:val="none" w:sz="0" w:space="0" w:color="auto"/>
      </w:divBdr>
      <w:divsChild>
        <w:div w:id="614407336">
          <w:marLeft w:val="418"/>
          <w:marRight w:val="0"/>
          <w:marTop w:val="0"/>
          <w:marBottom w:val="0"/>
          <w:divBdr>
            <w:top w:val="none" w:sz="0" w:space="0" w:color="auto"/>
            <w:left w:val="none" w:sz="0" w:space="0" w:color="auto"/>
            <w:bottom w:val="none" w:sz="0" w:space="0" w:color="auto"/>
            <w:right w:val="none" w:sz="0" w:space="0" w:color="auto"/>
          </w:divBdr>
        </w:div>
        <w:div w:id="1420835875">
          <w:marLeft w:val="878"/>
          <w:marRight w:val="0"/>
          <w:marTop w:val="0"/>
          <w:marBottom w:val="0"/>
          <w:divBdr>
            <w:top w:val="none" w:sz="0" w:space="0" w:color="auto"/>
            <w:left w:val="none" w:sz="0" w:space="0" w:color="auto"/>
            <w:bottom w:val="none" w:sz="0" w:space="0" w:color="auto"/>
            <w:right w:val="none" w:sz="0" w:space="0" w:color="auto"/>
          </w:divBdr>
        </w:div>
      </w:divsChild>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5018690">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8834531">
      <w:bodyDiv w:val="1"/>
      <w:marLeft w:val="0"/>
      <w:marRight w:val="0"/>
      <w:marTop w:val="0"/>
      <w:marBottom w:val="0"/>
      <w:divBdr>
        <w:top w:val="none" w:sz="0" w:space="0" w:color="auto"/>
        <w:left w:val="none" w:sz="0" w:space="0" w:color="auto"/>
        <w:bottom w:val="none" w:sz="0" w:space="0" w:color="auto"/>
        <w:right w:val="none" w:sz="0" w:space="0" w:color="auto"/>
      </w:divBdr>
      <w:divsChild>
        <w:div w:id="1633949021">
          <w:marLeft w:val="0"/>
          <w:marRight w:val="0"/>
          <w:marTop w:val="0"/>
          <w:marBottom w:val="0"/>
          <w:divBdr>
            <w:top w:val="none" w:sz="0" w:space="0" w:color="auto"/>
            <w:left w:val="none" w:sz="0" w:space="0" w:color="auto"/>
            <w:bottom w:val="none" w:sz="0" w:space="0" w:color="auto"/>
            <w:right w:val="none" w:sz="0" w:space="0" w:color="auto"/>
          </w:divBdr>
          <w:divsChild>
            <w:div w:id="542641365">
              <w:marLeft w:val="0"/>
              <w:marRight w:val="0"/>
              <w:marTop w:val="0"/>
              <w:marBottom w:val="0"/>
              <w:divBdr>
                <w:top w:val="none" w:sz="0" w:space="0" w:color="auto"/>
                <w:left w:val="none" w:sz="0" w:space="0" w:color="auto"/>
                <w:bottom w:val="none" w:sz="0" w:space="0" w:color="auto"/>
                <w:right w:val="none" w:sz="0" w:space="0" w:color="auto"/>
              </w:divBdr>
              <w:divsChild>
                <w:div w:id="714701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7401781">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234406">
      <w:bodyDiv w:val="1"/>
      <w:marLeft w:val="0"/>
      <w:marRight w:val="0"/>
      <w:marTop w:val="0"/>
      <w:marBottom w:val="0"/>
      <w:divBdr>
        <w:top w:val="none" w:sz="0" w:space="0" w:color="auto"/>
        <w:left w:val="none" w:sz="0" w:space="0" w:color="auto"/>
        <w:bottom w:val="none" w:sz="0" w:space="0" w:color="auto"/>
        <w:right w:val="none" w:sz="0" w:space="0" w:color="auto"/>
      </w:divBdr>
    </w:div>
    <w:div w:id="586302525">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7226612">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3131243">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7136">
      <w:bodyDiv w:val="1"/>
      <w:marLeft w:val="0"/>
      <w:marRight w:val="0"/>
      <w:marTop w:val="0"/>
      <w:marBottom w:val="0"/>
      <w:divBdr>
        <w:top w:val="none" w:sz="0" w:space="0" w:color="auto"/>
        <w:left w:val="none" w:sz="0" w:space="0" w:color="auto"/>
        <w:bottom w:val="none" w:sz="0" w:space="0" w:color="auto"/>
        <w:right w:val="none" w:sz="0" w:space="0" w:color="auto"/>
      </w:divBdr>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09703543">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6527247">
      <w:bodyDiv w:val="1"/>
      <w:marLeft w:val="0"/>
      <w:marRight w:val="0"/>
      <w:marTop w:val="0"/>
      <w:marBottom w:val="0"/>
      <w:divBdr>
        <w:top w:val="none" w:sz="0" w:space="0" w:color="auto"/>
        <w:left w:val="none" w:sz="0" w:space="0" w:color="auto"/>
        <w:bottom w:val="none" w:sz="0" w:space="0" w:color="auto"/>
        <w:right w:val="none" w:sz="0" w:space="0" w:color="auto"/>
      </w:divBdr>
      <w:divsChild>
        <w:div w:id="1355155197">
          <w:marLeft w:val="1166"/>
          <w:marRight w:val="0"/>
          <w:marTop w:val="96"/>
          <w:marBottom w:val="0"/>
          <w:divBdr>
            <w:top w:val="none" w:sz="0" w:space="0" w:color="auto"/>
            <w:left w:val="none" w:sz="0" w:space="0" w:color="auto"/>
            <w:bottom w:val="none" w:sz="0" w:space="0" w:color="auto"/>
            <w:right w:val="none" w:sz="0" w:space="0" w:color="auto"/>
          </w:divBdr>
        </w:div>
      </w:divsChild>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7201734">
      <w:bodyDiv w:val="1"/>
      <w:marLeft w:val="0"/>
      <w:marRight w:val="0"/>
      <w:marTop w:val="0"/>
      <w:marBottom w:val="0"/>
      <w:divBdr>
        <w:top w:val="none" w:sz="0" w:space="0" w:color="auto"/>
        <w:left w:val="none" w:sz="0" w:space="0" w:color="auto"/>
        <w:bottom w:val="none" w:sz="0" w:space="0" w:color="auto"/>
        <w:right w:val="none" w:sz="0" w:space="0" w:color="auto"/>
      </w:divBdr>
      <w:divsChild>
        <w:div w:id="1412044677">
          <w:marLeft w:val="418"/>
          <w:marRight w:val="0"/>
          <w:marTop w:val="0"/>
          <w:marBottom w:val="0"/>
          <w:divBdr>
            <w:top w:val="none" w:sz="0" w:space="0" w:color="auto"/>
            <w:left w:val="none" w:sz="0" w:space="0" w:color="auto"/>
            <w:bottom w:val="none" w:sz="0" w:space="0" w:color="auto"/>
            <w:right w:val="none" w:sz="0" w:space="0" w:color="auto"/>
          </w:divBdr>
        </w:div>
        <w:div w:id="856238117">
          <w:marLeft w:val="878"/>
          <w:marRight w:val="0"/>
          <w:marTop w:val="0"/>
          <w:marBottom w:val="0"/>
          <w:divBdr>
            <w:top w:val="none" w:sz="0" w:space="0" w:color="auto"/>
            <w:left w:val="none" w:sz="0" w:space="0" w:color="auto"/>
            <w:bottom w:val="none" w:sz="0" w:space="0" w:color="auto"/>
            <w:right w:val="none" w:sz="0" w:space="0" w:color="auto"/>
          </w:divBdr>
        </w:div>
      </w:divsChild>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9644636">
      <w:bodyDiv w:val="1"/>
      <w:marLeft w:val="0"/>
      <w:marRight w:val="0"/>
      <w:marTop w:val="0"/>
      <w:marBottom w:val="0"/>
      <w:divBdr>
        <w:top w:val="none" w:sz="0" w:space="0" w:color="auto"/>
        <w:left w:val="none" w:sz="0" w:space="0" w:color="auto"/>
        <w:bottom w:val="none" w:sz="0" w:space="0" w:color="auto"/>
        <w:right w:val="none" w:sz="0" w:space="0" w:color="auto"/>
      </w:divBdr>
      <w:divsChild>
        <w:div w:id="736635111">
          <w:marLeft w:val="1829"/>
          <w:marRight w:val="0"/>
          <w:marTop w:val="0"/>
          <w:marBottom w:val="0"/>
          <w:divBdr>
            <w:top w:val="none" w:sz="0" w:space="0" w:color="auto"/>
            <w:left w:val="none" w:sz="0" w:space="0" w:color="auto"/>
            <w:bottom w:val="none" w:sz="0" w:space="0" w:color="auto"/>
            <w:right w:val="none" w:sz="0" w:space="0" w:color="auto"/>
          </w:divBdr>
        </w:div>
        <w:div w:id="992484228">
          <w:marLeft w:val="1829"/>
          <w:marRight w:val="0"/>
          <w:marTop w:val="0"/>
          <w:marBottom w:val="0"/>
          <w:divBdr>
            <w:top w:val="none" w:sz="0" w:space="0" w:color="auto"/>
            <w:left w:val="none" w:sz="0" w:space="0" w:color="auto"/>
            <w:bottom w:val="none" w:sz="0" w:space="0" w:color="auto"/>
            <w:right w:val="none" w:sz="0" w:space="0" w:color="auto"/>
          </w:divBdr>
        </w:div>
        <w:div w:id="1686244096">
          <w:marLeft w:val="1411"/>
          <w:marRight w:val="0"/>
          <w:marTop w:val="0"/>
          <w:marBottom w:val="0"/>
          <w:divBdr>
            <w:top w:val="none" w:sz="0" w:space="0" w:color="auto"/>
            <w:left w:val="none" w:sz="0" w:space="0" w:color="auto"/>
            <w:bottom w:val="none" w:sz="0" w:space="0" w:color="auto"/>
            <w:right w:val="none" w:sz="0" w:space="0" w:color="auto"/>
          </w:divBdr>
        </w:div>
        <w:div w:id="1875457034">
          <w:marLeft w:val="994"/>
          <w:marRight w:val="0"/>
          <w:marTop w:val="0"/>
          <w:marBottom w:val="0"/>
          <w:divBdr>
            <w:top w:val="none" w:sz="0" w:space="0" w:color="auto"/>
            <w:left w:val="none" w:sz="0" w:space="0" w:color="auto"/>
            <w:bottom w:val="none" w:sz="0" w:space="0" w:color="auto"/>
            <w:right w:val="none" w:sz="0" w:space="0" w:color="auto"/>
          </w:divBdr>
        </w:div>
        <w:div w:id="2049186343">
          <w:marLeft w:val="1411"/>
          <w:marRight w:val="0"/>
          <w:marTop w:val="0"/>
          <w:marBottom w:val="0"/>
          <w:divBdr>
            <w:top w:val="none" w:sz="0" w:space="0" w:color="auto"/>
            <w:left w:val="none" w:sz="0" w:space="0" w:color="auto"/>
            <w:bottom w:val="none" w:sz="0" w:space="0" w:color="auto"/>
            <w:right w:val="none" w:sz="0" w:space="0" w:color="auto"/>
          </w:divBdr>
        </w:div>
      </w:divsChild>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19597520">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1585374">
      <w:bodyDiv w:val="1"/>
      <w:marLeft w:val="0"/>
      <w:marRight w:val="0"/>
      <w:marTop w:val="0"/>
      <w:marBottom w:val="0"/>
      <w:divBdr>
        <w:top w:val="none" w:sz="0" w:space="0" w:color="auto"/>
        <w:left w:val="none" w:sz="0" w:space="0" w:color="auto"/>
        <w:bottom w:val="none" w:sz="0" w:space="0" w:color="auto"/>
        <w:right w:val="none" w:sz="0" w:space="0" w:color="auto"/>
      </w:divBdr>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454635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483110">
      <w:bodyDiv w:val="1"/>
      <w:marLeft w:val="0"/>
      <w:marRight w:val="0"/>
      <w:marTop w:val="0"/>
      <w:marBottom w:val="0"/>
      <w:divBdr>
        <w:top w:val="none" w:sz="0" w:space="0" w:color="auto"/>
        <w:left w:val="none" w:sz="0" w:space="0" w:color="auto"/>
        <w:bottom w:val="none" w:sz="0" w:space="0" w:color="auto"/>
        <w:right w:val="none" w:sz="0" w:space="0" w:color="auto"/>
      </w:divBdr>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751938">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69466799">
      <w:bodyDiv w:val="1"/>
      <w:marLeft w:val="0"/>
      <w:marRight w:val="0"/>
      <w:marTop w:val="0"/>
      <w:marBottom w:val="0"/>
      <w:divBdr>
        <w:top w:val="none" w:sz="0" w:space="0" w:color="auto"/>
        <w:left w:val="none" w:sz="0" w:space="0" w:color="auto"/>
        <w:bottom w:val="none" w:sz="0" w:space="0" w:color="auto"/>
        <w:right w:val="none" w:sz="0" w:space="0" w:color="auto"/>
      </w:divBdr>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3157247">
      <w:bodyDiv w:val="1"/>
      <w:marLeft w:val="0"/>
      <w:marRight w:val="0"/>
      <w:marTop w:val="0"/>
      <w:marBottom w:val="0"/>
      <w:divBdr>
        <w:top w:val="none" w:sz="0" w:space="0" w:color="auto"/>
        <w:left w:val="none" w:sz="0" w:space="0" w:color="auto"/>
        <w:bottom w:val="none" w:sz="0" w:space="0" w:color="auto"/>
        <w:right w:val="none" w:sz="0" w:space="0" w:color="auto"/>
      </w:divBdr>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741444">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244997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490624">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29295637">
      <w:bodyDiv w:val="1"/>
      <w:marLeft w:val="0"/>
      <w:marRight w:val="0"/>
      <w:marTop w:val="0"/>
      <w:marBottom w:val="0"/>
      <w:divBdr>
        <w:top w:val="none" w:sz="0" w:space="0" w:color="auto"/>
        <w:left w:val="none" w:sz="0" w:space="0" w:color="auto"/>
        <w:bottom w:val="none" w:sz="0" w:space="0" w:color="auto"/>
        <w:right w:val="none" w:sz="0" w:space="0" w:color="auto"/>
      </w:divBdr>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5021283">
      <w:bodyDiv w:val="1"/>
      <w:marLeft w:val="0"/>
      <w:marRight w:val="0"/>
      <w:marTop w:val="0"/>
      <w:marBottom w:val="0"/>
      <w:divBdr>
        <w:top w:val="none" w:sz="0" w:space="0" w:color="auto"/>
        <w:left w:val="none" w:sz="0" w:space="0" w:color="auto"/>
        <w:bottom w:val="none" w:sz="0" w:space="0" w:color="auto"/>
        <w:right w:val="none" w:sz="0" w:space="0" w:color="auto"/>
      </w:divBdr>
      <w:divsChild>
        <w:div w:id="1950430166">
          <w:marLeft w:val="533"/>
          <w:marRight w:val="0"/>
          <w:marTop w:val="0"/>
          <w:marBottom w:val="0"/>
          <w:divBdr>
            <w:top w:val="none" w:sz="0" w:space="0" w:color="auto"/>
            <w:left w:val="none" w:sz="0" w:space="0" w:color="auto"/>
            <w:bottom w:val="none" w:sz="0" w:space="0" w:color="auto"/>
            <w:right w:val="none" w:sz="0" w:space="0" w:color="auto"/>
          </w:divBdr>
        </w:div>
      </w:divsChild>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49951432">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929863">
      <w:bodyDiv w:val="1"/>
      <w:marLeft w:val="0"/>
      <w:marRight w:val="0"/>
      <w:marTop w:val="0"/>
      <w:marBottom w:val="0"/>
      <w:divBdr>
        <w:top w:val="none" w:sz="0" w:space="0" w:color="auto"/>
        <w:left w:val="none" w:sz="0" w:space="0" w:color="auto"/>
        <w:bottom w:val="none" w:sz="0" w:space="0" w:color="auto"/>
        <w:right w:val="none" w:sz="0" w:space="0" w:color="auto"/>
      </w:divBdr>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368817">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0925">
      <w:bodyDiv w:val="1"/>
      <w:marLeft w:val="0"/>
      <w:marRight w:val="0"/>
      <w:marTop w:val="0"/>
      <w:marBottom w:val="0"/>
      <w:divBdr>
        <w:top w:val="none" w:sz="0" w:space="0" w:color="auto"/>
        <w:left w:val="none" w:sz="0" w:space="0" w:color="auto"/>
        <w:bottom w:val="none" w:sz="0" w:space="0" w:color="auto"/>
        <w:right w:val="none" w:sz="0" w:space="0" w:color="auto"/>
      </w:divBdr>
      <w:divsChild>
        <w:div w:id="1961106302">
          <w:marLeft w:val="547"/>
          <w:marRight w:val="0"/>
          <w:marTop w:val="134"/>
          <w:marBottom w:val="0"/>
          <w:divBdr>
            <w:top w:val="none" w:sz="0" w:space="0" w:color="auto"/>
            <w:left w:val="none" w:sz="0" w:space="0" w:color="auto"/>
            <w:bottom w:val="none" w:sz="0" w:space="0" w:color="auto"/>
            <w:right w:val="none" w:sz="0" w:space="0" w:color="auto"/>
          </w:divBdr>
        </w:div>
      </w:divsChild>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6790183">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4534758">
      <w:bodyDiv w:val="1"/>
      <w:marLeft w:val="0"/>
      <w:marRight w:val="0"/>
      <w:marTop w:val="0"/>
      <w:marBottom w:val="0"/>
      <w:divBdr>
        <w:top w:val="none" w:sz="0" w:space="0" w:color="auto"/>
        <w:left w:val="none" w:sz="0" w:space="0" w:color="auto"/>
        <w:bottom w:val="none" w:sz="0" w:space="0" w:color="auto"/>
        <w:right w:val="none" w:sz="0" w:space="0" w:color="auto"/>
      </w:divBdr>
      <w:divsChild>
        <w:div w:id="1936674035">
          <w:marLeft w:val="1411"/>
          <w:marRight w:val="0"/>
          <w:marTop w:val="0"/>
          <w:marBottom w:val="0"/>
          <w:divBdr>
            <w:top w:val="none" w:sz="0" w:space="0" w:color="auto"/>
            <w:left w:val="none" w:sz="0" w:space="0" w:color="auto"/>
            <w:bottom w:val="none" w:sz="0" w:space="0" w:color="auto"/>
            <w:right w:val="none" w:sz="0" w:space="0" w:color="auto"/>
          </w:divBdr>
        </w:div>
      </w:divsChild>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766657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4144866">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5716694">
      <w:bodyDiv w:val="1"/>
      <w:marLeft w:val="0"/>
      <w:marRight w:val="0"/>
      <w:marTop w:val="0"/>
      <w:marBottom w:val="0"/>
      <w:divBdr>
        <w:top w:val="none" w:sz="0" w:space="0" w:color="auto"/>
        <w:left w:val="none" w:sz="0" w:space="0" w:color="auto"/>
        <w:bottom w:val="none" w:sz="0" w:space="0" w:color="auto"/>
        <w:right w:val="none" w:sz="0" w:space="0" w:color="auto"/>
      </w:divBdr>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6663034">
      <w:bodyDiv w:val="1"/>
      <w:marLeft w:val="0"/>
      <w:marRight w:val="0"/>
      <w:marTop w:val="0"/>
      <w:marBottom w:val="0"/>
      <w:divBdr>
        <w:top w:val="none" w:sz="0" w:space="0" w:color="auto"/>
        <w:left w:val="none" w:sz="0" w:space="0" w:color="auto"/>
        <w:bottom w:val="none" w:sz="0" w:space="0" w:color="auto"/>
        <w:right w:val="none" w:sz="0" w:space="0" w:color="auto"/>
      </w:divBdr>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750040">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295406">
      <w:bodyDiv w:val="1"/>
      <w:marLeft w:val="0"/>
      <w:marRight w:val="0"/>
      <w:marTop w:val="0"/>
      <w:marBottom w:val="0"/>
      <w:divBdr>
        <w:top w:val="none" w:sz="0" w:space="0" w:color="auto"/>
        <w:left w:val="none" w:sz="0" w:space="0" w:color="auto"/>
        <w:bottom w:val="none" w:sz="0" w:space="0" w:color="auto"/>
        <w:right w:val="none" w:sz="0" w:space="0" w:color="auto"/>
      </w:divBdr>
      <w:divsChild>
        <w:div w:id="300354169">
          <w:marLeft w:val="1166"/>
          <w:marRight w:val="0"/>
          <w:marTop w:val="96"/>
          <w:marBottom w:val="0"/>
          <w:divBdr>
            <w:top w:val="none" w:sz="0" w:space="0" w:color="auto"/>
            <w:left w:val="none" w:sz="0" w:space="0" w:color="auto"/>
            <w:bottom w:val="none" w:sz="0" w:space="0" w:color="auto"/>
            <w:right w:val="none" w:sz="0" w:space="0" w:color="auto"/>
          </w:divBdr>
        </w:div>
      </w:divsChild>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2047724">
      <w:bodyDiv w:val="1"/>
      <w:marLeft w:val="0"/>
      <w:marRight w:val="0"/>
      <w:marTop w:val="0"/>
      <w:marBottom w:val="0"/>
      <w:divBdr>
        <w:top w:val="none" w:sz="0" w:space="0" w:color="auto"/>
        <w:left w:val="none" w:sz="0" w:space="0" w:color="auto"/>
        <w:bottom w:val="none" w:sz="0" w:space="0" w:color="auto"/>
        <w:right w:val="none" w:sz="0" w:space="0" w:color="auto"/>
      </w:divBdr>
    </w:div>
    <w:div w:id="1022366275">
      <w:bodyDiv w:val="1"/>
      <w:marLeft w:val="0"/>
      <w:marRight w:val="0"/>
      <w:marTop w:val="0"/>
      <w:marBottom w:val="0"/>
      <w:divBdr>
        <w:top w:val="none" w:sz="0" w:space="0" w:color="auto"/>
        <w:left w:val="none" w:sz="0" w:space="0" w:color="auto"/>
        <w:bottom w:val="none" w:sz="0" w:space="0" w:color="auto"/>
        <w:right w:val="none" w:sz="0" w:space="0" w:color="auto"/>
      </w:divBdr>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3650545">
      <w:bodyDiv w:val="1"/>
      <w:marLeft w:val="0"/>
      <w:marRight w:val="0"/>
      <w:marTop w:val="0"/>
      <w:marBottom w:val="0"/>
      <w:divBdr>
        <w:top w:val="none" w:sz="0" w:space="0" w:color="auto"/>
        <w:left w:val="none" w:sz="0" w:space="0" w:color="auto"/>
        <w:bottom w:val="none" w:sz="0" w:space="0" w:color="auto"/>
        <w:right w:val="none" w:sz="0" w:space="0" w:color="auto"/>
      </w:divBdr>
      <w:divsChild>
        <w:div w:id="1425998469">
          <w:marLeft w:val="994"/>
          <w:marRight w:val="0"/>
          <w:marTop w:val="0"/>
          <w:marBottom w:val="0"/>
          <w:divBdr>
            <w:top w:val="none" w:sz="0" w:space="0" w:color="auto"/>
            <w:left w:val="none" w:sz="0" w:space="0" w:color="auto"/>
            <w:bottom w:val="none" w:sz="0" w:space="0" w:color="auto"/>
            <w:right w:val="none" w:sz="0" w:space="0" w:color="auto"/>
          </w:divBdr>
        </w:div>
      </w:divsChild>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39933830">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4881328">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305894">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058311">
      <w:bodyDiv w:val="1"/>
      <w:marLeft w:val="0"/>
      <w:marRight w:val="0"/>
      <w:marTop w:val="0"/>
      <w:marBottom w:val="0"/>
      <w:divBdr>
        <w:top w:val="none" w:sz="0" w:space="0" w:color="auto"/>
        <w:left w:val="none" w:sz="0" w:space="0" w:color="auto"/>
        <w:bottom w:val="none" w:sz="0" w:space="0" w:color="auto"/>
        <w:right w:val="none" w:sz="0" w:space="0" w:color="auto"/>
      </w:divBdr>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0851616">
      <w:bodyDiv w:val="1"/>
      <w:marLeft w:val="0"/>
      <w:marRight w:val="0"/>
      <w:marTop w:val="0"/>
      <w:marBottom w:val="0"/>
      <w:divBdr>
        <w:top w:val="none" w:sz="0" w:space="0" w:color="auto"/>
        <w:left w:val="none" w:sz="0" w:space="0" w:color="auto"/>
        <w:bottom w:val="none" w:sz="0" w:space="0" w:color="auto"/>
        <w:right w:val="none" w:sz="0" w:space="0" w:color="auto"/>
      </w:divBdr>
    </w:div>
    <w:div w:id="1142232007">
      <w:bodyDiv w:val="1"/>
      <w:marLeft w:val="0"/>
      <w:marRight w:val="0"/>
      <w:marTop w:val="0"/>
      <w:marBottom w:val="0"/>
      <w:divBdr>
        <w:top w:val="none" w:sz="0" w:space="0" w:color="auto"/>
        <w:left w:val="none" w:sz="0" w:space="0" w:color="auto"/>
        <w:bottom w:val="none" w:sz="0" w:space="0" w:color="auto"/>
        <w:right w:val="none" w:sz="0" w:space="0" w:color="auto"/>
      </w:divBdr>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6236">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6384485">
      <w:bodyDiv w:val="1"/>
      <w:marLeft w:val="0"/>
      <w:marRight w:val="0"/>
      <w:marTop w:val="0"/>
      <w:marBottom w:val="0"/>
      <w:divBdr>
        <w:top w:val="none" w:sz="0" w:space="0" w:color="auto"/>
        <w:left w:val="none" w:sz="0" w:space="0" w:color="auto"/>
        <w:bottom w:val="none" w:sz="0" w:space="0" w:color="auto"/>
        <w:right w:val="none" w:sz="0" w:space="0" w:color="auto"/>
      </w:divBdr>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7885287">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013120">
      <w:bodyDiv w:val="1"/>
      <w:marLeft w:val="0"/>
      <w:marRight w:val="0"/>
      <w:marTop w:val="0"/>
      <w:marBottom w:val="0"/>
      <w:divBdr>
        <w:top w:val="none" w:sz="0" w:space="0" w:color="auto"/>
        <w:left w:val="none" w:sz="0" w:space="0" w:color="auto"/>
        <w:bottom w:val="none" w:sz="0" w:space="0" w:color="auto"/>
        <w:right w:val="none" w:sz="0" w:space="0" w:color="auto"/>
      </w:divBdr>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170753">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7331698">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5121957">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7472710">
      <w:bodyDiv w:val="1"/>
      <w:marLeft w:val="0"/>
      <w:marRight w:val="0"/>
      <w:marTop w:val="0"/>
      <w:marBottom w:val="0"/>
      <w:divBdr>
        <w:top w:val="none" w:sz="0" w:space="0" w:color="auto"/>
        <w:left w:val="none" w:sz="0" w:space="0" w:color="auto"/>
        <w:bottom w:val="none" w:sz="0" w:space="0" w:color="auto"/>
        <w:right w:val="none" w:sz="0" w:space="0" w:color="auto"/>
      </w:divBdr>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48996268">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1625841">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2397512">
      <w:bodyDiv w:val="1"/>
      <w:marLeft w:val="0"/>
      <w:marRight w:val="0"/>
      <w:marTop w:val="0"/>
      <w:marBottom w:val="0"/>
      <w:divBdr>
        <w:top w:val="none" w:sz="0" w:space="0" w:color="auto"/>
        <w:left w:val="none" w:sz="0" w:space="0" w:color="auto"/>
        <w:bottom w:val="none" w:sz="0" w:space="0" w:color="auto"/>
        <w:right w:val="none" w:sz="0" w:space="0" w:color="auto"/>
      </w:divBdr>
      <w:divsChild>
        <w:div w:id="1461997419">
          <w:marLeft w:val="1166"/>
          <w:marRight w:val="0"/>
          <w:marTop w:val="96"/>
          <w:marBottom w:val="0"/>
          <w:divBdr>
            <w:top w:val="none" w:sz="0" w:space="0" w:color="auto"/>
            <w:left w:val="none" w:sz="0" w:space="0" w:color="auto"/>
            <w:bottom w:val="none" w:sz="0" w:space="0" w:color="auto"/>
            <w:right w:val="none" w:sz="0" w:space="0" w:color="auto"/>
          </w:divBdr>
        </w:div>
      </w:divsChild>
    </w:div>
    <w:div w:id="1253589324">
      <w:bodyDiv w:val="1"/>
      <w:marLeft w:val="0"/>
      <w:marRight w:val="0"/>
      <w:marTop w:val="0"/>
      <w:marBottom w:val="0"/>
      <w:divBdr>
        <w:top w:val="none" w:sz="0" w:space="0" w:color="auto"/>
        <w:left w:val="none" w:sz="0" w:space="0" w:color="auto"/>
        <w:bottom w:val="none" w:sz="0" w:space="0" w:color="auto"/>
        <w:right w:val="none" w:sz="0" w:space="0" w:color="auto"/>
      </w:divBdr>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5406679">
      <w:bodyDiv w:val="1"/>
      <w:marLeft w:val="0"/>
      <w:marRight w:val="0"/>
      <w:marTop w:val="0"/>
      <w:marBottom w:val="0"/>
      <w:divBdr>
        <w:top w:val="none" w:sz="0" w:space="0" w:color="auto"/>
        <w:left w:val="none" w:sz="0" w:space="0" w:color="auto"/>
        <w:bottom w:val="none" w:sz="0" w:space="0" w:color="auto"/>
        <w:right w:val="none" w:sz="0" w:space="0" w:color="auto"/>
      </w:divBdr>
    </w:div>
    <w:div w:id="1275480514">
      <w:bodyDiv w:val="1"/>
      <w:marLeft w:val="0"/>
      <w:marRight w:val="0"/>
      <w:marTop w:val="0"/>
      <w:marBottom w:val="0"/>
      <w:divBdr>
        <w:top w:val="none" w:sz="0" w:space="0" w:color="auto"/>
        <w:left w:val="none" w:sz="0" w:space="0" w:color="auto"/>
        <w:bottom w:val="none" w:sz="0" w:space="0" w:color="auto"/>
        <w:right w:val="none" w:sz="0" w:space="0" w:color="auto"/>
      </w:divBdr>
    </w:div>
    <w:div w:id="127555321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1642480">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1981584">
      <w:bodyDiv w:val="1"/>
      <w:marLeft w:val="0"/>
      <w:marRight w:val="0"/>
      <w:marTop w:val="0"/>
      <w:marBottom w:val="0"/>
      <w:divBdr>
        <w:top w:val="none" w:sz="0" w:space="0" w:color="auto"/>
        <w:left w:val="none" w:sz="0" w:space="0" w:color="auto"/>
        <w:bottom w:val="none" w:sz="0" w:space="0" w:color="auto"/>
        <w:right w:val="none" w:sz="0" w:space="0" w:color="auto"/>
      </w:divBdr>
      <w:divsChild>
        <w:div w:id="813252114">
          <w:marLeft w:val="994"/>
          <w:marRight w:val="0"/>
          <w:marTop w:val="0"/>
          <w:marBottom w:val="0"/>
          <w:divBdr>
            <w:top w:val="none" w:sz="0" w:space="0" w:color="auto"/>
            <w:left w:val="none" w:sz="0" w:space="0" w:color="auto"/>
            <w:bottom w:val="none" w:sz="0" w:space="0" w:color="auto"/>
            <w:right w:val="none" w:sz="0" w:space="0" w:color="auto"/>
          </w:divBdr>
        </w:div>
      </w:divsChild>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373300">
      <w:bodyDiv w:val="1"/>
      <w:marLeft w:val="0"/>
      <w:marRight w:val="0"/>
      <w:marTop w:val="0"/>
      <w:marBottom w:val="0"/>
      <w:divBdr>
        <w:top w:val="none" w:sz="0" w:space="0" w:color="auto"/>
        <w:left w:val="none" w:sz="0" w:space="0" w:color="auto"/>
        <w:bottom w:val="none" w:sz="0" w:space="0" w:color="auto"/>
        <w:right w:val="none" w:sz="0" w:space="0" w:color="auto"/>
      </w:divBdr>
      <w:divsChild>
        <w:div w:id="1910337526">
          <w:marLeft w:val="1411"/>
          <w:marRight w:val="0"/>
          <w:marTop w:val="0"/>
          <w:marBottom w:val="0"/>
          <w:divBdr>
            <w:top w:val="none" w:sz="0" w:space="0" w:color="auto"/>
            <w:left w:val="none" w:sz="0" w:space="0" w:color="auto"/>
            <w:bottom w:val="none" w:sz="0" w:space="0" w:color="auto"/>
            <w:right w:val="none" w:sz="0" w:space="0" w:color="auto"/>
          </w:divBdr>
        </w:div>
      </w:divsChild>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0962513">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1568619">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4918607">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3168481">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016089">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1145433">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3672686">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6031170">
      <w:bodyDiv w:val="1"/>
      <w:marLeft w:val="0"/>
      <w:marRight w:val="0"/>
      <w:marTop w:val="0"/>
      <w:marBottom w:val="0"/>
      <w:divBdr>
        <w:top w:val="none" w:sz="0" w:space="0" w:color="auto"/>
        <w:left w:val="none" w:sz="0" w:space="0" w:color="auto"/>
        <w:bottom w:val="none" w:sz="0" w:space="0" w:color="auto"/>
        <w:right w:val="none" w:sz="0" w:space="0" w:color="auto"/>
      </w:divBdr>
    </w:div>
    <w:div w:id="1386490555">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400009626">
      <w:bodyDiv w:val="1"/>
      <w:marLeft w:val="0"/>
      <w:marRight w:val="0"/>
      <w:marTop w:val="0"/>
      <w:marBottom w:val="0"/>
      <w:divBdr>
        <w:top w:val="none" w:sz="0" w:space="0" w:color="auto"/>
        <w:left w:val="none" w:sz="0" w:space="0" w:color="auto"/>
        <w:bottom w:val="none" w:sz="0" w:space="0" w:color="auto"/>
        <w:right w:val="none" w:sz="0" w:space="0" w:color="auto"/>
      </w:divBdr>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10616550">
      <w:bodyDiv w:val="1"/>
      <w:marLeft w:val="0"/>
      <w:marRight w:val="0"/>
      <w:marTop w:val="0"/>
      <w:marBottom w:val="0"/>
      <w:divBdr>
        <w:top w:val="none" w:sz="0" w:space="0" w:color="auto"/>
        <w:left w:val="none" w:sz="0" w:space="0" w:color="auto"/>
        <w:bottom w:val="none" w:sz="0" w:space="0" w:color="auto"/>
        <w:right w:val="none" w:sz="0" w:space="0" w:color="auto"/>
      </w:divBdr>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1758789">
      <w:bodyDiv w:val="1"/>
      <w:marLeft w:val="0"/>
      <w:marRight w:val="0"/>
      <w:marTop w:val="0"/>
      <w:marBottom w:val="0"/>
      <w:divBdr>
        <w:top w:val="none" w:sz="0" w:space="0" w:color="auto"/>
        <w:left w:val="none" w:sz="0" w:space="0" w:color="auto"/>
        <w:bottom w:val="none" w:sz="0" w:space="0" w:color="auto"/>
        <w:right w:val="none" w:sz="0" w:space="0" w:color="auto"/>
      </w:divBdr>
      <w:divsChild>
        <w:div w:id="1874148862">
          <w:marLeft w:val="994"/>
          <w:marRight w:val="0"/>
          <w:marTop w:val="0"/>
          <w:marBottom w:val="0"/>
          <w:divBdr>
            <w:top w:val="none" w:sz="0" w:space="0" w:color="auto"/>
            <w:left w:val="none" w:sz="0" w:space="0" w:color="auto"/>
            <w:bottom w:val="none" w:sz="0" w:space="0" w:color="auto"/>
            <w:right w:val="none" w:sz="0" w:space="0" w:color="auto"/>
          </w:divBdr>
        </w:div>
      </w:divsChild>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4498256">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4055176">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93179373">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2239183">
      <w:bodyDiv w:val="1"/>
      <w:marLeft w:val="0"/>
      <w:marRight w:val="0"/>
      <w:marTop w:val="0"/>
      <w:marBottom w:val="0"/>
      <w:divBdr>
        <w:top w:val="none" w:sz="0" w:space="0" w:color="auto"/>
        <w:left w:val="none" w:sz="0" w:space="0" w:color="auto"/>
        <w:bottom w:val="none" w:sz="0" w:space="0" w:color="auto"/>
        <w:right w:val="none" w:sz="0" w:space="0" w:color="auto"/>
      </w:divBdr>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0365438">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7893753">
      <w:bodyDiv w:val="1"/>
      <w:marLeft w:val="0"/>
      <w:marRight w:val="0"/>
      <w:marTop w:val="0"/>
      <w:marBottom w:val="0"/>
      <w:divBdr>
        <w:top w:val="none" w:sz="0" w:space="0" w:color="auto"/>
        <w:left w:val="none" w:sz="0" w:space="0" w:color="auto"/>
        <w:bottom w:val="none" w:sz="0" w:space="0" w:color="auto"/>
        <w:right w:val="none" w:sz="0" w:space="0" w:color="auto"/>
      </w:divBdr>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5211691">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841361">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4046338">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7082808">
      <w:bodyDiv w:val="1"/>
      <w:marLeft w:val="0"/>
      <w:marRight w:val="0"/>
      <w:marTop w:val="0"/>
      <w:marBottom w:val="0"/>
      <w:divBdr>
        <w:top w:val="none" w:sz="0" w:space="0" w:color="auto"/>
        <w:left w:val="none" w:sz="0" w:space="0" w:color="auto"/>
        <w:bottom w:val="none" w:sz="0" w:space="0" w:color="auto"/>
        <w:right w:val="none" w:sz="0" w:space="0" w:color="auto"/>
      </w:divBdr>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9263606">
      <w:bodyDiv w:val="1"/>
      <w:marLeft w:val="0"/>
      <w:marRight w:val="0"/>
      <w:marTop w:val="0"/>
      <w:marBottom w:val="0"/>
      <w:divBdr>
        <w:top w:val="none" w:sz="0" w:space="0" w:color="auto"/>
        <w:left w:val="none" w:sz="0" w:space="0" w:color="auto"/>
        <w:bottom w:val="none" w:sz="0" w:space="0" w:color="auto"/>
        <w:right w:val="none" w:sz="0" w:space="0" w:color="auto"/>
      </w:divBdr>
    </w:div>
    <w:div w:id="1622765656">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5697127">
      <w:bodyDiv w:val="1"/>
      <w:marLeft w:val="0"/>
      <w:marRight w:val="0"/>
      <w:marTop w:val="0"/>
      <w:marBottom w:val="0"/>
      <w:divBdr>
        <w:top w:val="none" w:sz="0" w:space="0" w:color="auto"/>
        <w:left w:val="none" w:sz="0" w:space="0" w:color="auto"/>
        <w:bottom w:val="none" w:sz="0" w:space="0" w:color="auto"/>
        <w:right w:val="none" w:sz="0" w:space="0" w:color="auto"/>
      </w:divBdr>
    </w:div>
    <w:div w:id="1626428748">
      <w:bodyDiv w:val="1"/>
      <w:marLeft w:val="0"/>
      <w:marRight w:val="0"/>
      <w:marTop w:val="0"/>
      <w:marBottom w:val="0"/>
      <w:divBdr>
        <w:top w:val="none" w:sz="0" w:space="0" w:color="auto"/>
        <w:left w:val="none" w:sz="0" w:space="0" w:color="auto"/>
        <w:bottom w:val="none" w:sz="0" w:space="0" w:color="auto"/>
        <w:right w:val="none" w:sz="0" w:space="0" w:color="auto"/>
      </w:divBdr>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7277221">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6911207">
      <w:bodyDiv w:val="1"/>
      <w:marLeft w:val="0"/>
      <w:marRight w:val="0"/>
      <w:marTop w:val="0"/>
      <w:marBottom w:val="0"/>
      <w:divBdr>
        <w:top w:val="none" w:sz="0" w:space="0" w:color="auto"/>
        <w:left w:val="none" w:sz="0" w:space="0" w:color="auto"/>
        <w:bottom w:val="none" w:sz="0" w:space="0" w:color="auto"/>
        <w:right w:val="none" w:sz="0" w:space="0" w:color="auto"/>
      </w:divBdr>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2711206">
      <w:bodyDiv w:val="1"/>
      <w:marLeft w:val="0"/>
      <w:marRight w:val="0"/>
      <w:marTop w:val="0"/>
      <w:marBottom w:val="0"/>
      <w:divBdr>
        <w:top w:val="none" w:sz="0" w:space="0" w:color="auto"/>
        <w:left w:val="none" w:sz="0" w:space="0" w:color="auto"/>
        <w:bottom w:val="none" w:sz="0" w:space="0" w:color="auto"/>
        <w:right w:val="none" w:sz="0" w:space="0" w:color="auto"/>
      </w:divBdr>
      <w:divsChild>
        <w:div w:id="1381174008">
          <w:marLeft w:val="418"/>
          <w:marRight w:val="0"/>
          <w:marTop w:val="0"/>
          <w:marBottom w:val="0"/>
          <w:divBdr>
            <w:top w:val="none" w:sz="0" w:space="0" w:color="auto"/>
            <w:left w:val="none" w:sz="0" w:space="0" w:color="auto"/>
            <w:bottom w:val="none" w:sz="0" w:space="0" w:color="auto"/>
            <w:right w:val="none" w:sz="0" w:space="0" w:color="auto"/>
          </w:divBdr>
        </w:div>
      </w:divsChild>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108111">
      <w:bodyDiv w:val="1"/>
      <w:marLeft w:val="0"/>
      <w:marRight w:val="0"/>
      <w:marTop w:val="0"/>
      <w:marBottom w:val="0"/>
      <w:divBdr>
        <w:top w:val="none" w:sz="0" w:space="0" w:color="auto"/>
        <w:left w:val="none" w:sz="0" w:space="0" w:color="auto"/>
        <w:bottom w:val="none" w:sz="0" w:space="0" w:color="auto"/>
        <w:right w:val="none" w:sz="0" w:space="0" w:color="auto"/>
      </w:divBdr>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69559146">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1564479">
      <w:bodyDiv w:val="1"/>
      <w:marLeft w:val="0"/>
      <w:marRight w:val="0"/>
      <w:marTop w:val="0"/>
      <w:marBottom w:val="0"/>
      <w:divBdr>
        <w:top w:val="none" w:sz="0" w:space="0" w:color="auto"/>
        <w:left w:val="none" w:sz="0" w:space="0" w:color="auto"/>
        <w:bottom w:val="none" w:sz="0" w:space="0" w:color="auto"/>
        <w:right w:val="none" w:sz="0" w:space="0" w:color="auto"/>
      </w:divBdr>
    </w:div>
    <w:div w:id="1673755685">
      <w:bodyDiv w:val="1"/>
      <w:marLeft w:val="0"/>
      <w:marRight w:val="0"/>
      <w:marTop w:val="0"/>
      <w:marBottom w:val="0"/>
      <w:divBdr>
        <w:top w:val="none" w:sz="0" w:space="0" w:color="auto"/>
        <w:left w:val="none" w:sz="0" w:space="0" w:color="auto"/>
        <w:bottom w:val="none" w:sz="0" w:space="0" w:color="auto"/>
        <w:right w:val="none" w:sz="0" w:space="0" w:color="auto"/>
      </w:divBdr>
    </w:div>
    <w:div w:id="1673872550">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6153958">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3989478">
      <w:bodyDiv w:val="1"/>
      <w:marLeft w:val="0"/>
      <w:marRight w:val="0"/>
      <w:marTop w:val="0"/>
      <w:marBottom w:val="0"/>
      <w:divBdr>
        <w:top w:val="none" w:sz="0" w:space="0" w:color="auto"/>
        <w:left w:val="none" w:sz="0" w:space="0" w:color="auto"/>
        <w:bottom w:val="none" w:sz="0" w:space="0" w:color="auto"/>
        <w:right w:val="none" w:sz="0" w:space="0" w:color="auto"/>
      </w:divBdr>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289609">
      <w:bodyDiv w:val="1"/>
      <w:marLeft w:val="0"/>
      <w:marRight w:val="0"/>
      <w:marTop w:val="0"/>
      <w:marBottom w:val="0"/>
      <w:divBdr>
        <w:top w:val="none" w:sz="0" w:space="0" w:color="auto"/>
        <w:left w:val="none" w:sz="0" w:space="0" w:color="auto"/>
        <w:bottom w:val="none" w:sz="0" w:space="0" w:color="auto"/>
        <w:right w:val="none" w:sz="0" w:space="0" w:color="auto"/>
      </w:divBdr>
      <w:divsChild>
        <w:div w:id="1101217896">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2532116">
      <w:bodyDiv w:val="1"/>
      <w:marLeft w:val="0"/>
      <w:marRight w:val="0"/>
      <w:marTop w:val="0"/>
      <w:marBottom w:val="0"/>
      <w:divBdr>
        <w:top w:val="none" w:sz="0" w:space="0" w:color="auto"/>
        <w:left w:val="none" w:sz="0" w:space="0" w:color="auto"/>
        <w:bottom w:val="none" w:sz="0" w:space="0" w:color="auto"/>
        <w:right w:val="none" w:sz="0" w:space="0" w:color="auto"/>
      </w:divBdr>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271382">
      <w:bodyDiv w:val="1"/>
      <w:marLeft w:val="0"/>
      <w:marRight w:val="0"/>
      <w:marTop w:val="0"/>
      <w:marBottom w:val="0"/>
      <w:divBdr>
        <w:top w:val="none" w:sz="0" w:space="0" w:color="auto"/>
        <w:left w:val="none" w:sz="0" w:space="0" w:color="auto"/>
        <w:bottom w:val="none" w:sz="0" w:space="0" w:color="auto"/>
        <w:right w:val="none" w:sz="0" w:space="0" w:color="auto"/>
      </w:divBdr>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48335185">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71466483">
      <w:bodyDiv w:val="1"/>
      <w:marLeft w:val="0"/>
      <w:marRight w:val="0"/>
      <w:marTop w:val="0"/>
      <w:marBottom w:val="0"/>
      <w:divBdr>
        <w:top w:val="none" w:sz="0" w:space="0" w:color="auto"/>
        <w:left w:val="none" w:sz="0" w:space="0" w:color="auto"/>
        <w:bottom w:val="none" w:sz="0" w:space="0" w:color="auto"/>
        <w:right w:val="none" w:sz="0" w:space="0" w:color="auto"/>
      </w:divBdr>
      <w:divsChild>
        <w:div w:id="368602309">
          <w:marLeft w:val="994"/>
          <w:marRight w:val="0"/>
          <w:marTop w:val="0"/>
          <w:marBottom w:val="0"/>
          <w:divBdr>
            <w:top w:val="none" w:sz="0" w:space="0" w:color="auto"/>
            <w:left w:val="none" w:sz="0" w:space="0" w:color="auto"/>
            <w:bottom w:val="none" w:sz="0" w:space="0" w:color="auto"/>
            <w:right w:val="none" w:sz="0" w:space="0" w:color="auto"/>
          </w:divBdr>
        </w:div>
      </w:divsChild>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2551877">
      <w:bodyDiv w:val="1"/>
      <w:marLeft w:val="0"/>
      <w:marRight w:val="0"/>
      <w:marTop w:val="0"/>
      <w:marBottom w:val="0"/>
      <w:divBdr>
        <w:top w:val="none" w:sz="0" w:space="0" w:color="auto"/>
        <w:left w:val="none" w:sz="0" w:space="0" w:color="auto"/>
        <w:bottom w:val="none" w:sz="0" w:space="0" w:color="auto"/>
        <w:right w:val="none" w:sz="0" w:space="0" w:color="auto"/>
      </w:divBdr>
      <w:divsChild>
        <w:div w:id="961688395">
          <w:marLeft w:val="994"/>
          <w:marRight w:val="0"/>
          <w:marTop w:val="0"/>
          <w:marBottom w:val="0"/>
          <w:divBdr>
            <w:top w:val="none" w:sz="0" w:space="0" w:color="auto"/>
            <w:left w:val="none" w:sz="0" w:space="0" w:color="auto"/>
            <w:bottom w:val="none" w:sz="0" w:space="0" w:color="auto"/>
            <w:right w:val="none" w:sz="0" w:space="0" w:color="auto"/>
          </w:divBdr>
        </w:div>
      </w:divsChild>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7748738">
      <w:bodyDiv w:val="1"/>
      <w:marLeft w:val="0"/>
      <w:marRight w:val="0"/>
      <w:marTop w:val="0"/>
      <w:marBottom w:val="0"/>
      <w:divBdr>
        <w:top w:val="none" w:sz="0" w:space="0" w:color="auto"/>
        <w:left w:val="none" w:sz="0" w:space="0" w:color="auto"/>
        <w:bottom w:val="none" w:sz="0" w:space="0" w:color="auto"/>
        <w:right w:val="none" w:sz="0" w:space="0" w:color="auto"/>
      </w:divBdr>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1750860">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292540">
      <w:bodyDiv w:val="1"/>
      <w:marLeft w:val="0"/>
      <w:marRight w:val="0"/>
      <w:marTop w:val="0"/>
      <w:marBottom w:val="0"/>
      <w:divBdr>
        <w:top w:val="none" w:sz="0" w:space="0" w:color="auto"/>
        <w:left w:val="none" w:sz="0" w:space="0" w:color="auto"/>
        <w:bottom w:val="none" w:sz="0" w:space="0" w:color="auto"/>
        <w:right w:val="none" w:sz="0" w:space="0" w:color="auto"/>
      </w:divBdr>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786256">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7569348">
      <w:bodyDiv w:val="1"/>
      <w:marLeft w:val="0"/>
      <w:marRight w:val="0"/>
      <w:marTop w:val="0"/>
      <w:marBottom w:val="0"/>
      <w:divBdr>
        <w:top w:val="none" w:sz="0" w:space="0" w:color="auto"/>
        <w:left w:val="none" w:sz="0" w:space="0" w:color="auto"/>
        <w:bottom w:val="none" w:sz="0" w:space="0" w:color="auto"/>
        <w:right w:val="none" w:sz="0" w:space="0" w:color="auto"/>
      </w:divBdr>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814308">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7154205">
      <w:bodyDiv w:val="1"/>
      <w:marLeft w:val="0"/>
      <w:marRight w:val="0"/>
      <w:marTop w:val="0"/>
      <w:marBottom w:val="0"/>
      <w:divBdr>
        <w:top w:val="none" w:sz="0" w:space="0" w:color="auto"/>
        <w:left w:val="none" w:sz="0" w:space="0" w:color="auto"/>
        <w:bottom w:val="none" w:sz="0" w:space="0" w:color="auto"/>
        <w:right w:val="none" w:sz="0" w:space="0" w:color="auto"/>
      </w:divBdr>
      <w:divsChild>
        <w:div w:id="1375619976">
          <w:marLeft w:val="994"/>
          <w:marRight w:val="0"/>
          <w:marTop w:val="0"/>
          <w:marBottom w:val="0"/>
          <w:divBdr>
            <w:top w:val="none" w:sz="0" w:space="0" w:color="auto"/>
            <w:left w:val="none" w:sz="0" w:space="0" w:color="auto"/>
            <w:bottom w:val="none" w:sz="0" w:space="0" w:color="auto"/>
            <w:right w:val="none" w:sz="0" w:space="0" w:color="auto"/>
          </w:divBdr>
        </w:div>
        <w:div w:id="528571917">
          <w:marLeft w:val="994"/>
          <w:marRight w:val="0"/>
          <w:marTop w:val="0"/>
          <w:marBottom w:val="0"/>
          <w:divBdr>
            <w:top w:val="none" w:sz="0" w:space="0" w:color="auto"/>
            <w:left w:val="none" w:sz="0" w:space="0" w:color="auto"/>
            <w:bottom w:val="none" w:sz="0" w:space="0" w:color="auto"/>
            <w:right w:val="none" w:sz="0" w:space="0" w:color="auto"/>
          </w:divBdr>
        </w:div>
        <w:div w:id="808598949">
          <w:marLeft w:val="994"/>
          <w:marRight w:val="0"/>
          <w:marTop w:val="0"/>
          <w:marBottom w:val="0"/>
          <w:divBdr>
            <w:top w:val="none" w:sz="0" w:space="0" w:color="auto"/>
            <w:left w:val="none" w:sz="0" w:space="0" w:color="auto"/>
            <w:bottom w:val="none" w:sz="0" w:space="0" w:color="auto"/>
            <w:right w:val="none" w:sz="0" w:space="0" w:color="auto"/>
          </w:divBdr>
        </w:div>
      </w:divsChild>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39943204">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133242">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2856315">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740485">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1639412">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413357">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4146188">
      <w:bodyDiv w:val="1"/>
      <w:marLeft w:val="0"/>
      <w:marRight w:val="0"/>
      <w:marTop w:val="0"/>
      <w:marBottom w:val="0"/>
      <w:divBdr>
        <w:top w:val="none" w:sz="0" w:space="0" w:color="auto"/>
        <w:left w:val="none" w:sz="0" w:space="0" w:color="auto"/>
        <w:bottom w:val="none" w:sz="0" w:space="0" w:color="auto"/>
        <w:right w:val="none" w:sz="0" w:space="0" w:color="auto"/>
      </w:divBdr>
      <w:divsChild>
        <w:div w:id="54592647">
          <w:marLeft w:val="1166"/>
          <w:marRight w:val="0"/>
          <w:marTop w:val="0"/>
          <w:marBottom w:val="0"/>
          <w:divBdr>
            <w:top w:val="none" w:sz="0" w:space="0" w:color="auto"/>
            <w:left w:val="none" w:sz="0" w:space="0" w:color="auto"/>
            <w:bottom w:val="none" w:sz="0" w:space="0" w:color="auto"/>
            <w:right w:val="none" w:sz="0" w:space="0" w:color="auto"/>
          </w:divBdr>
        </w:div>
        <w:div w:id="1396775140">
          <w:marLeft w:val="1166"/>
          <w:marRight w:val="0"/>
          <w:marTop w:val="0"/>
          <w:marBottom w:val="0"/>
          <w:divBdr>
            <w:top w:val="none" w:sz="0" w:space="0" w:color="auto"/>
            <w:left w:val="none" w:sz="0" w:space="0" w:color="auto"/>
            <w:bottom w:val="none" w:sz="0" w:space="0" w:color="auto"/>
            <w:right w:val="none" w:sz="0" w:space="0" w:color="auto"/>
          </w:divBdr>
        </w:div>
        <w:div w:id="1402603546">
          <w:marLeft w:val="446"/>
          <w:marRight w:val="0"/>
          <w:marTop w:val="0"/>
          <w:marBottom w:val="0"/>
          <w:divBdr>
            <w:top w:val="none" w:sz="0" w:space="0" w:color="auto"/>
            <w:left w:val="none" w:sz="0" w:space="0" w:color="auto"/>
            <w:bottom w:val="none" w:sz="0" w:space="0" w:color="auto"/>
            <w:right w:val="none" w:sz="0" w:space="0" w:color="auto"/>
          </w:divBdr>
        </w:div>
        <w:div w:id="1460997726">
          <w:marLeft w:val="446"/>
          <w:marRight w:val="0"/>
          <w:marTop w:val="0"/>
          <w:marBottom w:val="0"/>
          <w:divBdr>
            <w:top w:val="none" w:sz="0" w:space="0" w:color="auto"/>
            <w:left w:val="none" w:sz="0" w:space="0" w:color="auto"/>
            <w:bottom w:val="none" w:sz="0" w:space="0" w:color="auto"/>
            <w:right w:val="none" w:sz="0" w:space="0" w:color="auto"/>
          </w:divBdr>
        </w:div>
      </w:divsChild>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030376">
      <w:bodyDiv w:val="1"/>
      <w:marLeft w:val="0"/>
      <w:marRight w:val="0"/>
      <w:marTop w:val="0"/>
      <w:marBottom w:val="0"/>
      <w:divBdr>
        <w:top w:val="none" w:sz="0" w:space="0" w:color="auto"/>
        <w:left w:val="none" w:sz="0" w:space="0" w:color="auto"/>
        <w:bottom w:val="none" w:sz="0" w:space="0" w:color="auto"/>
        <w:right w:val="none" w:sz="0" w:space="0" w:color="auto"/>
      </w:divBdr>
      <w:divsChild>
        <w:div w:id="313223681">
          <w:marLeft w:val="1166"/>
          <w:marRight w:val="0"/>
          <w:marTop w:val="82"/>
          <w:marBottom w:val="0"/>
          <w:divBdr>
            <w:top w:val="none" w:sz="0" w:space="0" w:color="auto"/>
            <w:left w:val="none" w:sz="0" w:space="0" w:color="auto"/>
            <w:bottom w:val="none" w:sz="0" w:space="0" w:color="auto"/>
            <w:right w:val="none" w:sz="0" w:space="0" w:color="auto"/>
          </w:divBdr>
        </w:div>
        <w:div w:id="652101847">
          <w:marLeft w:val="1166"/>
          <w:marRight w:val="0"/>
          <w:marTop w:val="82"/>
          <w:marBottom w:val="0"/>
          <w:divBdr>
            <w:top w:val="none" w:sz="0" w:space="0" w:color="auto"/>
            <w:left w:val="none" w:sz="0" w:space="0" w:color="auto"/>
            <w:bottom w:val="none" w:sz="0" w:space="0" w:color="auto"/>
            <w:right w:val="none" w:sz="0" w:space="0" w:color="auto"/>
          </w:divBdr>
        </w:div>
        <w:div w:id="863129018">
          <w:marLeft w:val="547"/>
          <w:marRight w:val="0"/>
          <w:marTop w:val="82"/>
          <w:marBottom w:val="0"/>
          <w:divBdr>
            <w:top w:val="none" w:sz="0" w:space="0" w:color="auto"/>
            <w:left w:val="none" w:sz="0" w:space="0" w:color="auto"/>
            <w:bottom w:val="none" w:sz="0" w:space="0" w:color="auto"/>
            <w:right w:val="none" w:sz="0" w:space="0" w:color="auto"/>
          </w:divBdr>
        </w:div>
        <w:div w:id="1060518845">
          <w:marLeft w:val="1166"/>
          <w:marRight w:val="0"/>
          <w:marTop w:val="82"/>
          <w:marBottom w:val="0"/>
          <w:divBdr>
            <w:top w:val="none" w:sz="0" w:space="0" w:color="auto"/>
            <w:left w:val="none" w:sz="0" w:space="0" w:color="auto"/>
            <w:bottom w:val="none" w:sz="0" w:space="0" w:color="auto"/>
            <w:right w:val="none" w:sz="0" w:space="0" w:color="auto"/>
          </w:divBdr>
        </w:div>
        <w:div w:id="1680044336">
          <w:marLeft w:val="1166"/>
          <w:marRight w:val="0"/>
          <w:marTop w:val="82"/>
          <w:marBottom w:val="0"/>
          <w:divBdr>
            <w:top w:val="none" w:sz="0" w:space="0" w:color="auto"/>
            <w:left w:val="none" w:sz="0" w:space="0" w:color="auto"/>
            <w:bottom w:val="none" w:sz="0" w:space="0" w:color="auto"/>
            <w:right w:val="none" w:sz="0" w:space="0" w:color="auto"/>
          </w:divBdr>
        </w:div>
        <w:div w:id="1706102890">
          <w:marLeft w:val="547"/>
          <w:marRight w:val="0"/>
          <w:marTop w:val="82"/>
          <w:marBottom w:val="0"/>
          <w:divBdr>
            <w:top w:val="none" w:sz="0" w:space="0" w:color="auto"/>
            <w:left w:val="none" w:sz="0" w:space="0" w:color="auto"/>
            <w:bottom w:val="none" w:sz="0" w:space="0" w:color="auto"/>
            <w:right w:val="none" w:sz="0" w:space="0" w:color="auto"/>
          </w:divBdr>
        </w:div>
        <w:div w:id="1757940028">
          <w:marLeft w:val="547"/>
          <w:marRight w:val="0"/>
          <w:marTop w:val="82"/>
          <w:marBottom w:val="0"/>
          <w:divBdr>
            <w:top w:val="none" w:sz="0" w:space="0" w:color="auto"/>
            <w:left w:val="none" w:sz="0" w:space="0" w:color="auto"/>
            <w:bottom w:val="none" w:sz="0" w:space="0" w:color="auto"/>
            <w:right w:val="none" w:sz="0" w:space="0" w:color="auto"/>
          </w:divBdr>
        </w:div>
        <w:div w:id="2063483506">
          <w:marLeft w:val="1166"/>
          <w:marRight w:val="0"/>
          <w:marTop w:val="82"/>
          <w:marBottom w:val="0"/>
          <w:divBdr>
            <w:top w:val="none" w:sz="0" w:space="0" w:color="auto"/>
            <w:left w:val="none" w:sz="0" w:space="0" w:color="auto"/>
            <w:bottom w:val="none" w:sz="0" w:space="0" w:color="auto"/>
            <w:right w:val="none" w:sz="0" w:space="0" w:color="auto"/>
          </w:divBdr>
        </w:div>
      </w:divsChild>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877600">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1585051">
      <w:bodyDiv w:val="1"/>
      <w:marLeft w:val="0"/>
      <w:marRight w:val="0"/>
      <w:marTop w:val="0"/>
      <w:marBottom w:val="0"/>
      <w:divBdr>
        <w:top w:val="none" w:sz="0" w:space="0" w:color="auto"/>
        <w:left w:val="none" w:sz="0" w:space="0" w:color="auto"/>
        <w:bottom w:val="none" w:sz="0" w:space="0" w:color="auto"/>
        <w:right w:val="none" w:sz="0" w:space="0" w:color="auto"/>
      </w:divBdr>
      <w:divsChild>
        <w:div w:id="788818431">
          <w:marLeft w:val="1411"/>
          <w:marRight w:val="0"/>
          <w:marTop w:val="0"/>
          <w:marBottom w:val="0"/>
          <w:divBdr>
            <w:top w:val="none" w:sz="0" w:space="0" w:color="auto"/>
            <w:left w:val="none" w:sz="0" w:space="0" w:color="auto"/>
            <w:bottom w:val="none" w:sz="0" w:space="0" w:color="auto"/>
            <w:right w:val="none" w:sz="0" w:space="0" w:color="auto"/>
          </w:divBdr>
        </w:div>
      </w:divsChild>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2002342">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4934590">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8135459">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2916815">
      <w:bodyDiv w:val="1"/>
      <w:marLeft w:val="0"/>
      <w:marRight w:val="0"/>
      <w:marTop w:val="0"/>
      <w:marBottom w:val="0"/>
      <w:divBdr>
        <w:top w:val="none" w:sz="0" w:space="0" w:color="auto"/>
        <w:left w:val="none" w:sz="0" w:space="0" w:color="auto"/>
        <w:bottom w:val="none" w:sz="0" w:space="0" w:color="auto"/>
        <w:right w:val="none" w:sz="0" w:space="0" w:color="auto"/>
      </w:divBdr>
    </w:div>
    <w:div w:id="2053730237">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571133">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427711">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436933">
      <w:bodyDiv w:val="1"/>
      <w:marLeft w:val="0"/>
      <w:marRight w:val="0"/>
      <w:marTop w:val="0"/>
      <w:marBottom w:val="0"/>
      <w:divBdr>
        <w:top w:val="none" w:sz="0" w:space="0" w:color="auto"/>
        <w:left w:val="none" w:sz="0" w:space="0" w:color="auto"/>
        <w:bottom w:val="none" w:sz="0" w:space="0" w:color="auto"/>
        <w:right w:val="none" w:sz="0" w:space="0" w:color="auto"/>
      </w:divBdr>
      <w:divsChild>
        <w:div w:id="635380458">
          <w:marLeft w:val="418"/>
          <w:marRight w:val="0"/>
          <w:marTop w:val="0"/>
          <w:marBottom w:val="0"/>
          <w:divBdr>
            <w:top w:val="none" w:sz="0" w:space="0" w:color="auto"/>
            <w:left w:val="none" w:sz="0" w:space="0" w:color="auto"/>
            <w:bottom w:val="none" w:sz="0" w:space="0" w:color="auto"/>
            <w:right w:val="none" w:sz="0" w:space="0" w:color="auto"/>
          </w:divBdr>
        </w:div>
        <w:div w:id="1660501923">
          <w:marLeft w:val="994"/>
          <w:marRight w:val="0"/>
          <w:marTop w:val="0"/>
          <w:marBottom w:val="0"/>
          <w:divBdr>
            <w:top w:val="none" w:sz="0" w:space="0" w:color="auto"/>
            <w:left w:val="none" w:sz="0" w:space="0" w:color="auto"/>
            <w:bottom w:val="none" w:sz="0" w:space="0" w:color="auto"/>
            <w:right w:val="none" w:sz="0" w:space="0" w:color="auto"/>
          </w:divBdr>
        </w:div>
        <w:div w:id="2019505242">
          <w:marLeft w:val="994"/>
          <w:marRight w:val="0"/>
          <w:marTop w:val="0"/>
          <w:marBottom w:val="0"/>
          <w:divBdr>
            <w:top w:val="none" w:sz="0" w:space="0" w:color="auto"/>
            <w:left w:val="none" w:sz="0" w:space="0" w:color="auto"/>
            <w:bottom w:val="none" w:sz="0" w:space="0" w:color="auto"/>
            <w:right w:val="none" w:sz="0" w:space="0" w:color="auto"/>
          </w:divBdr>
        </w:div>
        <w:div w:id="116339867">
          <w:marLeft w:val="994"/>
          <w:marRight w:val="0"/>
          <w:marTop w:val="0"/>
          <w:marBottom w:val="0"/>
          <w:divBdr>
            <w:top w:val="none" w:sz="0" w:space="0" w:color="auto"/>
            <w:left w:val="none" w:sz="0" w:space="0" w:color="auto"/>
            <w:bottom w:val="none" w:sz="0" w:space="0" w:color="auto"/>
            <w:right w:val="none" w:sz="0" w:space="0" w:color="auto"/>
          </w:divBdr>
        </w:div>
        <w:div w:id="344526222">
          <w:marLeft w:val="994"/>
          <w:marRight w:val="0"/>
          <w:marTop w:val="0"/>
          <w:marBottom w:val="0"/>
          <w:divBdr>
            <w:top w:val="none" w:sz="0" w:space="0" w:color="auto"/>
            <w:left w:val="none" w:sz="0" w:space="0" w:color="auto"/>
            <w:bottom w:val="none" w:sz="0" w:space="0" w:color="auto"/>
            <w:right w:val="none" w:sz="0" w:space="0" w:color="auto"/>
          </w:divBdr>
        </w:div>
        <w:div w:id="887883019">
          <w:marLeft w:val="418"/>
          <w:marRight w:val="0"/>
          <w:marTop w:val="0"/>
          <w:marBottom w:val="0"/>
          <w:divBdr>
            <w:top w:val="none" w:sz="0" w:space="0" w:color="auto"/>
            <w:left w:val="none" w:sz="0" w:space="0" w:color="auto"/>
            <w:bottom w:val="none" w:sz="0" w:space="0" w:color="auto"/>
            <w:right w:val="none" w:sz="0" w:space="0" w:color="auto"/>
          </w:divBdr>
        </w:div>
      </w:divsChild>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206194">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6800444">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4693087">
      <w:bodyDiv w:val="1"/>
      <w:marLeft w:val="0"/>
      <w:marRight w:val="0"/>
      <w:marTop w:val="0"/>
      <w:marBottom w:val="0"/>
      <w:divBdr>
        <w:top w:val="none" w:sz="0" w:space="0" w:color="auto"/>
        <w:left w:val="none" w:sz="0" w:space="0" w:color="auto"/>
        <w:bottom w:val="none" w:sz="0" w:space="0" w:color="auto"/>
        <w:right w:val="none" w:sz="0" w:space="0" w:color="auto"/>
      </w:divBdr>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2578618">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5101541">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6369106">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425792">
      <w:bodyDiv w:val="1"/>
      <w:marLeft w:val="0"/>
      <w:marRight w:val="0"/>
      <w:marTop w:val="0"/>
      <w:marBottom w:val="0"/>
      <w:divBdr>
        <w:top w:val="none" w:sz="0" w:space="0" w:color="auto"/>
        <w:left w:val="none" w:sz="0" w:space="0" w:color="auto"/>
        <w:bottom w:val="none" w:sz="0" w:space="0" w:color="auto"/>
        <w:right w:val="none" w:sz="0" w:space="0" w:color="auto"/>
      </w:divBdr>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1.vsdx"/><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F41F0F-FCDE-438A-BF20-1BEE73E4BC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Template>
  <TotalTime>3393</TotalTime>
  <Pages>6</Pages>
  <Words>2944</Words>
  <Characters>16787</Characters>
  <Application>Microsoft Office Word</Application>
  <DocSecurity>0</DocSecurity>
  <Lines>139</Lines>
  <Paragraphs>39</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RAN1 Chairman's Notes RAN1#75</vt:lpstr>
      <vt:lpstr>RAN1 Chairman's Notes RAN1#75</vt:lpstr>
      <vt:lpstr>RAN1 Chairman's Notes RAN1#75</vt:lpstr>
    </vt:vector>
  </TitlesOfParts>
  <Company>Alcatel-Lucent</Company>
  <LinksUpToDate>false</LinksUpToDate>
  <CharactersWithSpaces>19692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RAN1 Chairman's Notes RAN1#75</dc:title>
  <dc:subject/>
  <dc:creator>Wanshi Chen</dc:creator>
  <cp:keywords/>
  <dc:description/>
  <cp:lastModifiedBy>Qiongjie Lin/5G PHY Standards /SRA/Engineer/Samsung Electronics</cp:lastModifiedBy>
  <cp:revision>207</cp:revision>
  <cp:lastPrinted>2013-05-13T04:37:00Z</cp:lastPrinted>
  <dcterms:created xsi:type="dcterms:W3CDTF">2020-07-30T17:21:00Z</dcterms:created>
  <dcterms:modified xsi:type="dcterms:W3CDTF">2021-08-06T22:24:00Z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NSCPROP_SA">
    <vt:lpwstr>C:\Users\feifei.sun\AppData\Local\Temp\BNZ.5e26d647717ad907\R1-20xxxxx Draft Agenda RAN1#100 v003.doc</vt:lpwstr>
  </property>
</Properties>
</file>